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 w:hAnsi="仿宋" w:eastAsia="仿宋"/>
        </w:rPr>
      </w:pPr>
      <w:r>
        <w:rPr>
          <w:rFonts w:hint="eastAsia" w:ascii="仿宋" w:hAnsi="仿宋" w:eastAsia="仿宋"/>
        </w:rPr>
        <w:t xml:space="preserve"> </w:t>
      </w:r>
    </w:p>
    <w:p>
      <w:pPr>
        <w:snapToGrid w:val="0"/>
        <w:spacing w:line="560" w:lineRule="exact"/>
        <w:ind w:firstLine="3054" w:firstLineChars="845"/>
        <w:rPr>
          <w:rFonts w:ascii="仿宋" w:hAnsi="仿宋" w:eastAsia="仿宋"/>
          <w:b/>
          <w:sz w:val="36"/>
          <w:szCs w:val="36"/>
        </w:rPr>
      </w:pPr>
      <w:r>
        <w:rPr>
          <w:rFonts w:hint="eastAsia" w:ascii="仿宋" w:hAnsi="仿宋" w:eastAsia="仿宋"/>
          <w:b/>
          <w:sz w:val="36"/>
          <w:szCs w:val="36"/>
        </w:rPr>
        <w:t>靖宇县人民法院</w:t>
      </w:r>
    </w:p>
    <w:p>
      <w:pPr>
        <w:snapToGrid w:val="0"/>
        <w:spacing w:line="560" w:lineRule="exact"/>
        <w:jc w:val="center"/>
        <w:rPr>
          <w:rFonts w:ascii="仿宋" w:hAnsi="仿宋" w:eastAsia="仿宋"/>
          <w:b/>
          <w:sz w:val="36"/>
          <w:szCs w:val="36"/>
        </w:rPr>
      </w:pPr>
      <w:r>
        <w:rPr>
          <w:rFonts w:hint="eastAsia" w:ascii="仿宋" w:hAnsi="仿宋" w:eastAsia="仿宋"/>
          <w:b/>
          <w:sz w:val="36"/>
          <w:szCs w:val="36"/>
        </w:rPr>
        <w:t>20</w:t>
      </w:r>
      <w:r>
        <w:rPr>
          <w:rFonts w:hint="eastAsia" w:ascii="仿宋" w:hAnsi="仿宋" w:eastAsia="仿宋"/>
          <w:b/>
          <w:sz w:val="36"/>
          <w:szCs w:val="36"/>
          <w:lang w:val="en-US" w:eastAsia="zh-CN"/>
        </w:rPr>
        <w:t>20</w:t>
      </w:r>
      <w:r>
        <w:rPr>
          <w:rFonts w:hint="eastAsia" w:ascii="仿宋" w:hAnsi="仿宋" w:eastAsia="仿宋"/>
          <w:b/>
          <w:sz w:val="36"/>
          <w:szCs w:val="36"/>
        </w:rPr>
        <w:t>年</w:t>
      </w:r>
      <w:r>
        <w:rPr>
          <w:rFonts w:hint="eastAsia" w:ascii="仿宋" w:hAnsi="仿宋" w:eastAsia="仿宋"/>
          <w:b/>
          <w:sz w:val="36"/>
          <w:szCs w:val="36"/>
          <w:lang w:val="en-US" w:eastAsia="zh-CN"/>
        </w:rPr>
        <w:t>第一季度</w:t>
      </w:r>
      <w:r>
        <w:rPr>
          <w:rFonts w:hint="eastAsia" w:ascii="仿宋" w:hAnsi="仿宋" w:eastAsia="仿宋"/>
          <w:b/>
          <w:sz w:val="36"/>
          <w:szCs w:val="36"/>
        </w:rPr>
        <w:t>审判运行态势分析报告</w:t>
      </w:r>
    </w:p>
    <w:p>
      <w:pPr>
        <w:pStyle w:val="5"/>
        <w:spacing w:line="360" w:lineRule="auto"/>
        <w:ind w:firstLine="723" w:firstLineChars="200"/>
        <w:rPr>
          <w:rFonts w:ascii="仿宋" w:hAnsi="仿宋" w:eastAsia="仿宋" w:cs="Times New Roman"/>
          <w:b/>
          <w:sz w:val="36"/>
          <w:szCs w:val="36"/>
        </w:rPr>
      </w:pPr>
    </w:p>
    <w:p>
      <w:pPr>
        <w:pStyle w:val="5"/>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根据人民法院大数据管理平台和服务平台提取的靖宇县人民法院诉讼案件数据和执行指挥平台提取的执行案件数据，我们对2020年1月1日至3月31日全院审判执行工作情况进行了汇总分析。现汇报如下：</w:t>
      </w:r>
    </w:p>
    <w:p>
      <w:pPr>
        <w:snapToGrid w:val="0"/>
        <w:spacing w:line="360" w:lineRule="auto"/>
        <w:rPr>
          <w:rFonts w:ascii="仿宋" w:hAnsi="仿宋" w:eastAsia="仿宋"/>
          <w:b/>
        </w:rPr>
      </w:pPr>
      <w:r>
        <w:rPr>
          <w:rFonts w:hint="eastAsia" w:ascii="仿宋" w:hAnsi="仿宋" w:eastAsia="仿宋"/>
          <w:b/>
        </w:rPr>
        <w:t>一、审判质效情况</w:t>
      </w:r>
    </w:p>
    <w:p>
      <w:pPr>
        <w:snapToGrid w:val="0"/>
        <w:spacing w:line="360" w:lineRule="auto"/>
        <w:rPr>
          <w:rFonts w:ascii="仿宋" w:hAnsi="仿宋" w:eastAsia="仿宋" w:cs="宋体"/>
        </w:rPr>
      </w:pPr>
      <w:r>
        <w:rPr>
          <w:rFonts w:hint="eastAsia" w:ascii="仿宋" w:hAnsi="仿宋" w:eastAsia="仿宋"/>
        </w:rPr>
        <w:t>（一）</w:t>
      </w:r>
      <w:r>
        <w:rPr>
          <w:rFonts w:hint="eastAsia" w:ascii="仿宋" w:hAnsi="仿宋" w:eastAsia="仿宋" w:cs="宋体"/>
        </w:rPr>
        <w:t>收结案情况</w:t>
      </w:r>
    </w:p>
    <w:p>
      <w:pPr>
        <w:snapToGrid w:val="0"/>
        <w:spacing w:line="360" w:lineRule="auto"/>
        <w:ind w:firstLine="640" w:firstLineChars="200"/>
        <w:rPr>
          <w:rFonts w:ascii="仿宋" w:hAnsi="仿宋" w:eastAsia="仿宋"/>
        </w:rPr>
      </w:pPr>
      <w:r>
        <w:rPr>
          <w:rFonts w:hint="eastAsia" w:ascii="仿宋" w:hAnsi="仿宋" w:eastAsia="仿宋"/>
        </w:rPr>
        <w:t>20</w:t>
      </w:r>
      <w:r>
        <w:rPr>
          <w:rFonts w:hint="eastAsia" w:ascii="仿宋" w:hAnsi="仿宋" w:eastAsia="仿宋"/>
          <w:lang w:val="en-US" w:eastAsia="zh-CN"/>
        </w:rPr>
        <w:t>20</w:t>
      </w:r>
      <w:r>
        <w:rPr>
          <w:rFonts w:hint="eastAsia" w:ascii="仿宋" w:hAnsi="仿宋" w:eastAsia="仿宋"/>
        </w:rPr>
        <w:t>年1月1日至</w:t>
      </w:r>
      <w:r>
        <w:rPr>
          <w:rFonts w:hint="eastAsia" w:ascii="仿宋" w:hAnsi="仿宋" w:eastAsia="仿宋"/>
          <w:lang w:val="en-US" w:eastAsia="zh-CN"/>
        </w:rPr>
        <w:t>3</w:t>
      </w:r>
      <w:r>
        <w:rPr>
          <w:rFonts w:hint="eastAsia" w:ascii="仿宋" w:hAnsi="仿宋" w:eastAsia="仿宋"/>
        </w:rPr>
        <w:t>月3</w:t>
      </w:r>
      <w:r>
        <w:rPr>
          <w:rFonts w:hint="eastAsia" w:ascii="仿宋" w:hAnsi="仿宋" w:eastAsia="仿宋"/>
          <w:lang w:val="en-US" w:eastAsia="zh-CN"/>
        </w:rPr>
        <w:t>1</w:t>
      </w:r>
      <w:r>
        <w:rPr>
          <w:rFonts w:hint="eastAsia" w:ascii="仿宋" w:hAnsi="仿宋" w:eastAsia="仿宋"/>
        </w:rPr>
        <w:t>日，全院共受理各类案件</w:t>
      </w:r>
      <w:r>
        <w:rPr>
          <w:rFonts w:hint="eastAsia" w:ascii="仿宋" w:hAnsi="仿宋" w:eastAsia="仿宋"/>
          <w:lang w:val="en-US" w:eastAsia="zh-CN"/>
        </w:rPr>
        <w:t>475件，</w:t>
      </w:r>
      <w:r>
        <w:rPr>
          <w:rFonts w:hint="eastAsia" w:ascii="仿宋" w:hAnsi="仿宋" w:eastAsia="仿宋"/>
        </w:rPr>
        <w:t>其中旧存</w:t>
      </w:r>
      <w:r>
        <w:rPr>
          <w:rFonts w:hint="eastAsia" w:ascii="仿宋" w:hAnsi="仿宋" w:eastAsia="仿宋"/>
          <w:lang w:val="en-US" w:eastAsia="zh-CN"/>
        </w:rPr>
        <w:t>87</w:t>
      </w:r>
      <w:r>
        <w:rPr>
          <w:rFonts w:hint="eastAsia" w:ascii="仿宋" w:hAnsi="仿宋" w:eastAsia="仿宋"/>
        </w:rPr>
        <w:t>件，新收</w:t>
      </w:r>
      <w:r>
        <w:rPr>
          <w:rFonts w:hint="eastAsia" w:ascii="仿宋" w:hAnsi="仿宋" w:eastAsia="仿宋"/>
          <w:lang w:val="en-US" w:eastAsia="zh-CN"/>
        </w:rPr>
        <w:t>388</w:t>
      </w:r>
      <w:r>
        <w:rPr>
          <w:rFonts w:hint="eastAsia" w:ascii="仿宋" w:hAnsi="仿宋" w:eastAsia="仿宋"/>
        </w:rPr>
        <w:t>件，新收同比</w:t>
      </w:r>
      <w:r>
        <w:rPr>
          <w:rFonts w:hint="eastAsia" w:ascii="仿宋" w:hAnsi="仿宋" w:eastAsia="仿宋"/>
          <w:lang w:val="en-US" w:eastAsia="zh-CN"/>
        </w:rPr>
        <w:t>下降49.21</w:t>
      </w:r>
      <w:r>
        <w:rPr>
          <w:rFonts w:hint="eastAsia" w:ascii="仿宋" w:hAnsi="仿宋" w:eastAsia="仿宋"/>
        </w:rPr>
        <w:t>%，审执结</w:t>
      </w:r>
      <w:r>
        <w:rPr>
          <w:rFonts w:hint="eastAsia" w:ascii="仿宋" w:hAnsi="仿宋" w:eastAsia="仿宋"/>
          <w:lang w:val="en-US" w:eastAsia="zh-CN"/>
        </w:rPr>
        <w:t>334</w:t>
      </w:r>
      <w:r>
        <w:rPr>
          <w:rFonts w:hint="eastAsia" w:ascii="仿宋" w:hAnsi="仿宋" w:eastAsia="仿宋"/>
        </w:rPr>
        <w:t>件，同比</w:t>
      </w:r>
      <w:r>
        <w:rPr>
          <w:rFonts w:hint="eastAsia" w:ascii="仿宋" w:hAnsi="仿宋" w:eastAsia="仿宋"/>
          <w:lang w:val="en-US" w:eastAsia="zh-CN"/>
        </w:rPr>
        <w:t>下降49.70</w:t>
      </w:r>
      <w:r>
        <w:rPr>
          <w:rFonts w:hint="eastAsia" w:ascii="仿宋" w:hAnsi="仿宋" w:eastAsia="仿宋"/>
        </w:rPr>
        <w:t>%，未结</w:t>
      </w:r>
      <w:r>
        <w:rPr>
          <w:rFonts w:hint="eastAsia" w:ascii="仿宋" w:hAnsi="仿宋" w:eastAsia="仿宋"/>
          <w:lang w:val="en-US" w:eastAsia="zh-CN"/>
        </w:rPr>
        <w:t>141</w:t>
      </w:r>
      <w:r>
        <w:rPr>
          <w:rFonts w:hint="eastAsia" w:ascii="仿宋" w:hAnsi="仿宋" w:eastAsia="仿宋"/>
        </w:rPr>
        <w:t>件，同比</w:t>
      </w:r>
      <w:r>
        <w:rPr>
          <w:rFonts w:hint="eastAsia" w:ascii="仿宋" w:hAnsi="仿宋" w:eastAsia="仿宋"/>
          <w:lang w:val="en-US" w:eastAsia="zh-CN"/>
        </w:rPr>
        <w:t>下降60.28</w:t>
      </w:r>
      <w:r>
        <w:rPr>
          <w:rFonts w:hint="eastAsia" w:ascii="仿宋" w:hAnsi="仿宋" w:eastAsia="仿宋"/>
        </w:rPr>
        <w:t>%，结案率为</w:t>
      </w:r>
      <w:r>
        <w:rPr>
          <w:rFonts w:hint="eastAsia" w:ascii="仿宋" w:hAnsi="仿宋" w:eastAsia="仿宋"/>
          <w:lang w:val="en-US" w:eastAsia="zh-CN"/>
        </w:rPr>
        <w:t>70.32</w:t>
      </w:r>
      <w:r>
        <w:rPr>
          <w:rFonts w:hint="eastAsia" w:ascii="仿宋" w:hAnsi="仿宋" w:eastAsia="仿宋"/>
        </w:rPr>
        <w:t>%,同比</w:t>
      </w:r>
      <w:r>
        <w:rPr>
          <w:rFonts w:hint="eastAsia" w:ascii="仿宋" w:hAnsi="仿宋" w:eastAsia="仿宋"/>
          <w:lang w:val="en-US" w:eastAsia="zh-CN"/>
        </w:rPr>
        <w:t>上升5.16</w:t>
      </w:r>
      <w:r>
        <w:rPr>
          <w:rFonts w:hint="eastAsia" w:ascii="仿宋" w:hAnsi="仿宋" w:eastAsia="仿宋"/>
        </w:rPr>
        <w:t>个百分点。诉讼案件受理</w:t>
      </w:r>
      <w:r>
        <w:rPr>
          <w:rFonts w:hint="eastAsia" w:ascii="仿宋" w:hAnsi="仿宋" w:eastAsia="仿宋"/>
          <w:lang w:val="en-US" w:eastAsia="zh-CN"/>
        </w:rPr>
        <w:t>248</w:t>
      </w:r>
      <w:r>
        <w:rPr>
          <w:rFonts w:hint="eastAsia" w:ascii="仿宋" w:hAnsi="仿宋" w:eastAsia="仿宋"/>
        </w:rPr>
        <w:t>件，其中旧存</w:t>
      </w:r>
      <w:r>
        <w:rPr>
          <w:rFonts w:hint="eastAsia" w:ascii="仿宋" w:hAnsi="仿宋" w:eastAsia="仿宋"/>
          <w:lang w:val="en-US" w:eastAsia="zh-CN"/>
        </w:rPr>
        <w:t>36</w:t>
      </w:r>
      <w:r>
        <w:rPr>
          <w:rFonts w:hint="eastAsia" w:ascii="仿宋" w:hAnsi="仿宋" w:eastAsia="仿宋"/>
        </w:rPr>
        <w:t>件，新收</w:t>
      </w:r>
      <w:r>
        <w:rPr>
          <w:rFonts w:hint="eastAsia" w:ascii="仿宋" w:hAnsi="仿宋" w:eastAsia="仿宋"/>
          <w:lang w:val="en-US" w:eastAsia="zh-CN"/>
        </w:rPr>
        <w:t>212</w:t>
      </w:r>
      <w:r>
        <w:rPr>
          <w:rFonts w:hint="eastAsia" w:ascii="仿宋" w:hAnsi="仿宋" w:eastAsia="仿宋"/>
        </w:rPr>
        <w:t>件，新收同比</w:t>
      </w:r>
      <w:r>
        <w:rPr>
          <w:rFonts w:hint="eastAsia" w:ascii="仿宋" w:hAnsi="仿宋" w:eastAsia="仿宋"/>
          <w:lang w:val="en-US" w:eastAsia="zh-CN"/>
        </w:rPr>
        <w:t>减少57.09</w:t>
      </w:r>
      <w:r>
        <w:rPr>
          <w:rFonts w:hint="eastAsia" w:ascii="仿宋" w:hAnsi="仿宋" w:eastAsia="仿宋"/>
        </w:rPr>
        <w:t>%，审结</w:t>
      </w:r>
      <w:r>
        <w:rPr>
          <w:rFonts w:hint="eastAsia" w:ascii="仿宋" w:hAnsi="仿宋" w:eastAsia="仿宋"/>
          <w:lang w:val="en-US" w:eastAsia="zh-CN"/>
        </w:rPr>
        <w:t>179</w:t>
      </w:r>
      <w:r>
        <w:rPr>
          <w:rFonts w:hint="eastAsia" w:ascii="仿宋" w:hAnsi="仿宋" w:eastAsia="仿宋"/>
        </w:rPr>
        <w:t>件，同比</w:t>
      </w:r>
      <w:r>
        <w:rPr>
          <w:rFonts w:hint="eastAsia" w:ascii="仿宋" w:hAnsi="仿宋" w:eastAsia="仿宋"/>
          <w:lang w:val="en-US" w:eastAsia="zh-CN"/>
        </w:rPr>
        <w:t>减少54.22</w:t>
      </w:r>
      <w:r>
        <w:rPr>
          <w:rFonts w:hint="eastAsia" w:ascii="仿宋" w:hAnsi="仿宋" w:eastAsia="仿宋"/>
        </w:rPr>
        <w:t>%，结案率为</w:t>
      </w:r>
      <w:r>
        <w:rPr>
          <w:rFonts w:hint="eastAsia" w:ascii="仿宋" w:hAnsi="仿宋" w:eastAsia="仿宋"/>
          <w:lang w:val="en-US" w:eastAsia="zh-CN"/>
        </w:rPr>
        <w:t>72.18</w:t>
      </w:r>
      <w:r>
        <w:rPr>
          <w:rFonts w:hint="eastAsia" w:ascii="仿宋" w:hAnsi="仿宋" w:eastAsia="仿宋"/>
        </w:rPr>
        <w:t>%,同比</w:t>
      </w:r>
      <w:r>
        <w:rPr>
          <w:rFonts w:hint="eastAsia" w:ascii="仿宋" w:hAnsi="仿宋" w:eastAsia="仿宋"/>
          <w:lang w:val="en-US" w:eastAsia="zh-CN"/>
        </w:rPr>
        <w:t>上升3.58</w:t>
      </w:r>
      <w:r>
        <w:rPr>
          <w:rFonts w:hint="eastAsia" w:ascii="仿宋" w:hAnsi="仿宋" w:eastAsia="仿宋"/>
        </w:rPr>
        <w:t>个百分点。执行案件受理</w:t>
      </w:r>
      <w:r>
        <w:rPr>
          <w:rFonts w:hint="eastAsia" w:ascii="仿宋" w:hAnsi="仿宋" w:eastAsia="仿宋"/>
          <w:lang w:val="en-US" w:eastAsia="zh-CN"/>
        </w:rPr>
        <w:t>227</w:t>
      </w:r>
      <w:r>
        <w:rPr>
          <w:rFonts w:hint="eastAsia" w:ascii="仿宋" w:hAnsi="仿宋" w:eastAsia="仿宋"/>
        </w:rPr>
        <w:t>件，其中旧存</w:t>
      </w:r>
      <w:r>
        <w:rPr>
          <w:rFonts w:hint="eastAsia" w:ascii="仿宋" w:hAnsi="仿宋" w:eastAsia="仿宋"/>
          <w:lang w:val="en-US" w:eastAsia="zh-CN"/>
        </w:rPr>
        <w:t>51</w:t>
      </w:r>
      <w:r>
        <w:rPr>
          <w:rFonts w:hint="eastAsia" w:ascii="仿宋" w:hAnsi="仿宋" w:eastAsia="仿宋"/>
        </w:rPr>
        <w:t>件，新收</w:t>
      </w:r>
      <w:r>
        <w:rPr>
          <w:rFonts w:hint="eastAsia" w:ascii="仿宋" w:hAnsi="仿宋" w:eastAsia="仿宋"/>
          <w:lang w:val="en-US" w:eastAsia="zh-CN"/>
        </w:rPr>
        <w:t>176</w:t>
      </w:r>
      <w:r>
        <w:rPr>
          <w:rFonts w:hint="eastAsia" w:ascii="仿宋" w:hAnsi="仿宋" w:eastAsia="仿宋"/>
        </w:rPr>
        <w:t>件，新收同比</w:t>
      </w:r>
      <w:r>
        <w:rPr>
          <w:rFonts w:hint="eastAsia" w:ascii="仿宋" w:hAnsi="仿宋" w:eastAsia="仿宋"/>
          <w:lang w:val="en-US" w:eastAsia="zh-CN"/>
        </w:rPr>
        <w:t>下降34.81</w:t>
      </w:r>
      <w:r>
        <w:rPr>
          <w:rFonts w:hint="eastAsia" w:ascii="仿宋" w:hAnsi="仿宋" w:eastAsia="仿宋"/>
        </w:rPr>
        <w:t>%，执结</w:t>
      </w:r>
      <w:r>
        <w:rPr>
          <w:rFonts w:hint="eastAsia" w:ascii="仿宋" w:hAnsi="仿宋" w:eastAsia="仿宋"/>
          <w:lang w:val="en-US" w:eastAsia="zh-CN"/>
        </w:rPr>
        <w:t>155</w:t>
      </w:r>
      <w:r>
        <w:rPr>
          <w:rFonts w:hint="eastAsia" w:ascii="仿宋" w:hAnsi="仿宋" w:eastAsia="仿宋"/>
        </w:rPr>
        <w:t>件，同比</w:t>
      </w:r>
      <w:r>
        <w:rPr>
          <w:rFonts w:hint="eastAsia" w:ascii="仿宋" w:hAnsi="仿宋" w:eastAsia="仿宋"/>
          <w:lang w:val="en-US" w:eastAsia="zh-CN"/>
        </w:rPr>
        <w:t>下降43.22</w:t>
      </w:r>
      <w:r>
        <w:rPr>
          <w:rFonts w:hint="eastAsia" w:ascii="仿宋" w:hAnsi="仿宋" w:eastAsia="仿宋"/>
        </w:rPr>
        <w:t>%，执结率为</w:t>
      </w:r>
      <w:r>
        <w:rPr>
          <w:rFonts w:hint="eastAsia" w:ascii="仿宋" w:hAnsi="仿宋" w:eastAsia="仿宋"/>
          <w:lang w:val="en-US" w:eastAsia="zh-CN"/>
        </w:rPr>
        <w:t>68.28</w:t>
      </w:r>
      <w:r>
        <w:rPr>
          <w:rFonts w:hint="eastAsia" w:ascii="仿宋" w:hAnsi="仿宋" w:eastAsia="仿宋"/>
        </w:rPr>
        <w:t>%，同比上升</w:t>
      </w:r>
      <w:r>
        <w:rPr>
          <w:rFonts w:hint="eastAsia" w:ascii="仿宋" w:hAnsi="仿宋" w:eastAsia="仿宋"/>
          <w:lang w:val="en-US" w:eastAsia="zh-CN"/>
        </w:rPr>
        <w:t>8.02</w:t>
      </w:r>
      <w:r>
        <w:rPr>
          <w:rFonts w:hint="eastAsia" w:ascii="仿宋" w:hAnsi="仿宋" w:eastAsia="仿宋"/>
        </w:rPr>
        <w:t>个百分点。</w:t>
      </w:r>
    </w:p>
    <w:p>
      <w:pPr>
        <w:snapToGrid w:val="0"/>
        <w:spacing w:line="360" w:lineRule="auto"/>
        <w:rPr>
          <w:rFonts w:ascii="仿宋" w:hAnsi="仿宋" w:eastAsia="仿宋"/>
        </w:rPr>
      </w:pPr>
      <w:r>
        <w:rPr>
          <w:rFonts w:hint="eastAsia" w:ascii="仿宋" w:hAnsi="仿宋" w:eastAsia="仿宋"/>
        </w:rPr>
        <w:object>
          <v:shape id="_x0000_i1025" o:spt="75" alt="" type="#_x0000_t75" style="height:184.3pt;width:328.55pt;" o:ole="t" filled="f" o:preferrelative="t" stroked="f" coordsize="21600,21600">
            <v:path/>
            <v:fill on="f" focussize="0,0"/>
            <v:stroke on="f"/>
            <v:imagedata r:id="rId5" o:title=""/>
            <o:lock v:ext="edit" aspectratio="t"/>
            <w10:wrap type="none"/>
            <w10:anchorlock/>
          </v:shape>
          <o:OLEObject Type="Embed" ProgID="MSGraph.Chart.8" ShapeID="_x0000_i1025" DrawAspect="Content" ObjectID="_1468075725" r:id="rId4">
            <o:LockedField>false</o:LockedField>
          </o:OLEObject>
        </w:object>
      </w:r>
      <w:r>
        <w:rPr>
          <w:rFonts w:hint="eastAsia" w:ascii="仿宋" w:hAnsi="仿宋" w:eastAsia="仿宋"/>
        </w:rPr>
        <w:t xml:space="preserve">    </w:t>
      </w:r>
    </w:p>
    <w:p>
      <w:pPr>
        <w:pStyle w:val="5"/>
        <w:spacing w:beforeLines="50" w:beforeAutospacing="0" w:line="360" w:lineRule="auto"/>
        <w:rPr>
          <w:rFonts w:ascii="仿宋" w:hAnsi="仿宋" w:eastAsia="仿宋"/>
          <w:sz w:val="32"/>
          <w:szCs w:val="32"/>
        </w:rPr>
      </w:pPr>
      <w:r>
        <w:rPr>
          <w:rFonts w:hint="eastAsia" w:ascii="仿宋" w:hAnsi="仿宋" w:eastAsia="仿宋"/>
          <w:sz w:val="32"/>
          <w:szCs w:val="32"/>
        </w:rPr>
        <w:t>　　刑事案件受案为</w:t>
      </w:r>
      <w:r>
        <w:rPr>
          <w:rFonts w:hint="eastAsia" w:ascii="仿宋" w:hAnsi="仿宋" w:eastAsia="仿宋"/>
          <w:sz w:val="32"/>
          <w:szCs w:val="32"/>
          <w:lang w:val="en-US" w:eastAsia="zh-CN"/>
        </w:rPr>
        <w:t>22</w:t>
      </w:r>
      <w:r>
        <w:rPr>
          <w:rFonts w:hint="eastAsia" w:ascii="仿宋" w:hAnsi="仿宋" w:eastAsia="仿宋"/>
          <w:sz w:val="32"/>
          <w:szCs w:val="32"/>
        </w:rPr>
        <w:t>件。其中，旧存</w:t>
      </w:r>
      <w:r>
        <w:rPr>
          <w:rFonts w:hint="eastAsia" w:ascii="仿宋" w:hAnsi="仿宋" w:eastAsia="仿宋"/>
          <w:sz w:val="32"/>
          <w:szCs w:val="32"/>
          <w:lang w:val="en-US" w:eastAsia="zh-CN"/>
        </w:rPr>
        <w:t>9</w:t>
      </w:r>
      <w:r>
        <w:rPr>
          <w:rFonts w:hint="eastAsia" w:ascii="仿宋" w:hAnsi="仿宋" w:eastAsia="仿宋"/>
          <w:sz w:val="32"/>
          <w:szCs w:val="32"/>
        </w:rPr>
        <w:t>件，新收</w:t>
      </w:r>
      <w:r>
        <w:rPr>
          <w:rFonts w:hint="eastAsia" w:ascii="仿宋" w:hAnsi="仿宋" w:eastAsia="仿宋"/>
          <w:sz w:val="32"/>
          <w:szCs w:val="32"/>
          <w:lang w:val="en-US" w:eastAsia="zh-CN"/>
        </w:rPr>
        <w:t>13</w:t>
      </w:r>
      <w:r>
        <w:rPr>
          <w:rFonts w:hint="eastAsia" w:ascii="仿宋" w:hAnsi="仿宋" w:eastAsia="仿宋"/>
          <w:sz w:val="32"/>
          <w:szCs w:val="32"/>
        </w:rPr>
        <w:t>件, 新收同比</w:t>
      </w:r>
      <w:r>
        <w:rPr>
          <w:rFonts w:hint="eastAsia" w:ascii="仿宋" w:hAnsi="仿宋" w:eastAsia="仿宋"/>
          <w:sz w:val="32"/>
          <w:szCs w:val="32"/>
          <w:lang w:val="en-US" w:eastAsia="zh-CN"/>
        </w:rPr>
        <w:t>下降65.79</w:t>
      </w:r>
      <w:r>
        <w:rPr>
          <w:rFonts w:hint="eastAsia" w:ascii="仿宋" w:hAnsi="仿宋" w:eastAsia="仿宋"/>
          <w:sz w:val="32"/>
          <w:szCs w:val="32"/>
        </w:rPr>
        <w:t>%；结案</w:t>
      </w:r>
      <w:r>
        <w:rPr>
          <w:rFonts w:hint="eastAsia" w:ascii="仿宋" w:hAnsi="仿宋" w:eastAsia="仿宋"/>
          <w:sz w:val="32"/>
          <w:szCs w:val="32"/>
          <w:lang w:val="en-US" w:eastAsia="zh-CN"/>
        </w:rPr>
        <w:t>11</w:t>
      </w:r>
      <w:r>
        <w:rPr>
          <w:rFonts w:hint="eastAsia" w:ascii="仿宋" w:hAnsi="仿宋" w:eastAsia="仿宋"/>
          <w:sz w:val="32"/>
          <w:szCs w:val="32"/>
        </w:rPr>
        <w:t>件，同比</w:t>
      </w:r>
      <w:r>
        <w:rPr>
          <w:rFonts w:hint="eastAsia" w:ascii="仿宋" w:hAnsi="仿宋" w:eastAsia="仿宋"/>
          <w:sz w:val="32"/>
          <w:szCs w:val="32"/>
          <w:lang w:val="en-US" w:eastAsia="zh-CN"/>
        </w:rPr>
        <w:t>下降64.51</w:t>
      </w:r>
      <w:r>
        <w:rPr>
          <w:rFonts w:hint="eastAsia" w:ascii="仿宋" w:hAnsi="仿宋" w:eastAsia="仿宋"/>
          <w:sz w:val="32"/>
          <w:szCs w:val="32"/>
        </w:rPr>
        <w:t>个百分点；结案率为</w:t>
      </w:r>
      <w:r>
        <w:rPr>
          <w:rFonts w:hint="eastAsia" w:ascii="仿宋" w:hAnsi="仿宋" w:eastAsia="仿宋"/>
          <w:sz w:val="32"/>
          <w:szCs w:val="32"/>
          <w:lang w:val="en-US" w:eastAsia="zh-CN"/>
        </w:rPr>
        <w:t>50</w:t>
      </w:r>
      <w:r>
        <w:rPr>
          <w:rFonts w:hint="eastAsia" w:ascii="仿宋" w:hAnsi="仿宋" w:eastAsia="仿宋"/>
          <w:sz w:val="32"/>
          <w:szCs w:val="32"/>
        </w:rPr>
        <w:t>%，同比</w:t>
      </w:r>
      <w:r>
        <w:rPr>
          <w:rFonts w:hint="eastAsia" w:ascii="仿宋" w:hAnsi="仿宋" w:eastAsia="仿宋"/>
          <w:sz w:val="32"/>
          <w:szCs w:val="32"/>
          <w:lang w:val="en-US" w:eastAsia="zh-CN"/>
        </w:rPr>
        <w:t>下降7.41</w:t>
      </w:r>
      <w:r>
        <w:rPr>
          <w:rFonts w:hint="eastAsia" w:ascii="仿宋" w:hAnsi="仿宋" w:eastAsia="仿宋"/>
          <w:sz w:val="32"/>
          <w:szCs w:val="32"/>
        </w:rPr>
        <w:t>个百分点。</w:t>
      </w:r>
    </w:p>
    <w:p>
      <w:pPr>
        <w:snapToGrid w:val="0"/>
        <w:spacing w:beforeLines="50" w:line="360" w:lineRule="auto"/>
        <w:ind w:firstLine="640" w:firstLineChars="200"/>
        <w:rPr>
          <w:rFonts w:cs="Tahoma"/>
          <w:bCs/>
        </w:rPr>
      </w:pPr>
      <w:r>
        <w:rPr>
          <w:rFonts w:hint="eastAsia" w:ascii="仿宋" w:hAnsi="仿宋" w:eastAsia="仿宋"/>
        </w:rPr>
        <w:t>民事一审、再审案件受案为</w:t>
      </w:r>
      <w:r>
        <w:rPr>
          <w:rFonts w:hint="eastAsia" w:ascii="仿宋" w:hAnsi="仿宋" w:eastAsia="仿宋"/>
          <w:lang w:val="en-US" w:eastAsia="zh-CN"/>
        </w:rPr>
        <w:t>204</w:t>
      </w:r>
      <w:r>
        <w:rPr>
          <w:rFonts w:hint="eastAsia" w:ascii="仿宋" w:hAnsi="仿宋" w:eastAsia="仿宋"/>
        </w:rPr>
        <w:t>件。其中，旧存</w:t>
      </w:r>
      <w:r>
        <w:rPr>
          <w:rFonts w:hint="eastAsia" w:ascii="仿宋" w:hAnsi="仿宋" w:eastAsia="仿宋"/>
          <w:lang w:val="en-US" w:eastAsia="zh-CN"/>
        </w:rPr>
        <w:t>25</w:t>
      </w:r>
      <w:r>
        <w:rPr>
          <w:rFonts w:hint="eastAsia" w:ascii="仿宋" w:hAnsi="仿宋" w:eastAsia="仿宋"/>
        </w:rPr>
        <w:t>件，新收</w:t>
      </w:r>
      <w:r>
        <w:rPr>
          <w:rFonts w:hint="eastAsia" w:ascii="仿宋" w:hAnsi="仿宋" w:eastAsia="仿宋"/>
          <w:lang w:val="en-US" w:eastAsia="zh-CN"/>
        </w:rPr>
        <w:t>179</w:t>
      </w:r>
      <w:r>
        <w:rPr>
          <w:rFonts w:hint="eastAsia" w:ascii="仿宋" w:hAnsi="仿宋" w:eastAsia="仿宋"/>
        </w:rPr>
        <w:t>件,新收同比</w:t>
      </w:r>
      <w:r>
        <w:rPr>
          <w:rFonts w:hint="eastAsia" w:ascii="仿宋" w:hAnsi="仿宋" w:eastAsia="仿宋"/>
          <w:lang w:val="en-US" w:eastAsia="zh-CN"/>
        </w:rPr>
        <w:t>减少58.94</w:t>
      </w:r>
      <w:r>
        <w:rPr>
          <w:rFonts w:hint="eastAsia" w:ascii="仿宋" w:hAnsi="仿宋" w:eastAsia="仿宋"/>
        </w:rPr>
        <w:t>%；结案</w:t>
      </w:r>
      <w:r>
        <w:rPr>
          <w:rFonts w:hint="eastAsia" w:ascii="仿宋" w:hAnsi="仿宋" w:eastAsia="仿宋"/>
          <w:lang w:val="en-US" w:eastAsia="zh-CN"/>
        </w:rPr>
        <w:t>152</w:t>
      </w:r>
      <w:r>
        <w:rPr>
          <w:rFonts w:hint="eastAsia" w:ascii="仿宋" w:hAnsi="仿宋" w:eastAsia="仿宋"/>
        </w:rPr>
        <w:t>件，同比</w:t>
      </w:r>
      <w:r>
        <w:rPr>
          <w:rFonts w:hint="eastAsia" w:ascii="仿宋" w:hAnsi="仿宋" w:eastAsia="仿宋"/>
          <w:lang w:val="en-US" w:eastAsia="zh-CN"/>
        </w:rPr>
        <w:t>下降55.56</w:t>
      </w:r>
      <w:r>
        <w:rPr>
          <w:rFonts w:hint="eastAsia" w:ascii="仿宋" w:hAnsi="仿宋" w:eastAsia="仿宋"/>
        </w:rPr>
        <w:t>%；结案率为</w:t>
      </w:r>
      <w:r>
        <w:rPr>
          <w:rFonts w:hint="eastAsia" w:ascii="仿宋" w:hAnsi="仿宋" w:eastAsia="仿宋"/>
          <w:lang w:val="en-US" w:eastAsia="zh-CN"/>
        </w:rPr>
        <w:t>74.51</w:t>
      </w:r>
      <w:r>
        <w:rPr>
          <w:rFonts w:hint="eastAsia" w:ascii="仿宋" w:hAnsi="仿宋" w:eastAsia="仿宋"/>
        </w:rPr>
        <w:t>%，同比</w:t>
      </w:r>
      <w:r>
        <w:rPr>
          <w:rFonts w:hint="eastAsia" w:ascii="仿宋" w:hAnsi="仿宋" w:eastAsia="仿宋"/>
          <w:lang w:val="en-US" w:eastAsia="zh-CN"/>
        </w:rPr>
        <w:t>上升5</w:t>
      </w:r>
      <w:r>
        <w:rPr>
          <w:rFonts w:hint="eastAsia" w:ascii="仿宋" w:hAnsi="仿宋" w:eastAsia="仿宋"/>
        </w:rPr>
        <w:t>个百分点。</w:t>
      </w:r>
      <w:r>
        <w:rPr>
          <w:rFonts w:hint="eastAsia" w:cs="Tahoma"/>
          <w:bCs/>
        </w:rPr>
        <w:t>强制清算与破产类案件受理</w:t>
      </w:r>
      <w:r>
        <w:rPr>
          <w:rFonts w:hint="eastAsia" w:cs="Tahoma"/>
          <w:bCs/>
          <w:lang w:val="en-US" w:eastAsia="zh-CN"/>
        </w:rPr>
        <w:t>2</w:t>
      </w:r>
      <w:r>
        <w:rPr>
          <w:rFonts w:hint="eastAsia" w:cs="Tahoma"/>
          <w:bCs/>
        </w:rPr>
        <w:t>件，已结</w:t>
      </w:r>
      <w:r>
        <w:rPr>
          <w:rFonts w:hint="eastAsia" w:cs="Tahoma"/>
          <w:bCs/>
          <w:lang w:val="en-US" w:eastAsia="zh-CN"/>
        </w:rPr>
        <w:t>0</w:t>
      </w:r>
      <w:r>
        <w:rPr>
          <w:rFonts w:hint="eastAsia" w:cs="Tahoma"/>
          <w:bCs/>
        </w:rPr>
        <w:t>件。</w:t>
      </w:r>
    </w:p>
    <w:p>
      <w:pPr>
        <w:snapToGrid w:val="0"/>
        <w:spacing w:beforeLines="50" w:line="360" w:lineRule="auto"/>
        <w:ind w:firstLine="800" w:firstLineChars="250"/>
        <w:rPr>
          <w:rFonts w:ascii="仿宋" w:hAnsi="仿宋" w:eastAsia="仿宋"/>
        </w:rPr>
      </w:pPr>
      <w:r>
        <w:rPr>
          <w:rFonts w:hint="eastAsia" w:ascii="仿宋" w:hAnsi="仿宋" w:eastAsia="仿宋"/>
        </w:rPr>
        <w:t>行政一审案件受案为</w:t>
      </w:r>
      <w:r>
        <w:rPr>
          <w:rFonts w:hint="eastAsia" w:ascii="仿宋" w:hAnsi="仿宋" w:eastAsia="仿宋"/>
          <w:lang w:val="en-US" w:eastAsia="zh-CN"/>
        </w:rPr>
        <w:t>9</w:t>
      </w:r>
      <w:r>
        <w:rPr>
          <w:rFonts w:hint="eastAsia" w:ascii="仿宋" w:hAnsi="仿宋" w:eastAsia="仿宋"/>
        </w:rPr>
        <w:t>件。其中，旧存</w:t>
      </w:r>
      <w:r>
        <w:rPr>
          <w:rFonts w:hint="eastAsia" w:ascii="仿宋" w:hAnsi="仿宋" w:eastAsia="仿宋"/>
          <w:lang w:val="en-US" w:eastAsia="zh-CN"/>
        </w:rPr>
        <w:t>0</w:t>
      </w:r>
      <w:r>
        <w:rPr>
          <w:rFonts w:hint="eastAsia" w:ascii="仿宋" w:hAnsi="仿宋" w:eastAsia="仿宋"/>
        </w:rPr>
        <w:t>件，新收</w:t>
      </w:r>
      <w:r>
        <w:rPr>
          <w:rFonts w:hint="eastAsia" w:ascii="仿宋" w:hAnsi="仿宋" w:eastAsia="仿宋"/>
          <w:lang w:val="en-US" w:eastAsia="zh-CN"/>
        </w:rPr>
        <w:t>9</w:t>
      </w:r>
      <w:r>
        <w:rPr>
          <w:rFonts w:hint="eastAsia" w:ascii="仿宋" w:hAnsi="仿宋" w:eastAsia="仿宋"/>
        </w:rPr>
        <w:t>件, 新收同比</w:t>
      </w:r>
      <w:r>
        <w:rPr>
          <w:rFonts w:hint="eastAsia" w:ascii="仿宋" w:hAnsi="仿宋" w:eastAsia="仿宋"/>
          <w:lang w:val="en-US" w:eastAsia="zh-CN"/>
        </w:rPr>
        <w:t>减少62.5</w:t>
      </w:r>
      <w:r>
        <w:rPr>
          <w:rFonts w:hint="eastAsia" w:ascii="仿宋" w:hAnsi="仿宋" w:eastAsia="仿宋"/>
        </w:rPr>
        <w:t>%；结案</w:t>
      </w:r>
      <w:r>
        <w:rPr>
          <w:rFonts w:hint="eastAsia" w:ascii="仿宋" w:hAnsi="仿宋" w:eastAsia="仿宋"/>
          <w:lang w:val="en-US" w:eastAsia="zh-CN"/>
        </w:rPr>
        <w:t>5</w:t>
      </w:r>
      <w:r>
        <w:rPr>
          <w:rFonts w:hint="eastAsia" w:ascii="仿宋" w:hAnsi="仿宋" w:eastAsia="仿宋"/>
        </w:rPr>
        <w:t>件，同比</w:t>
      </w:r>
      <w:r>
        <w:rPr>
          <w:rFonts w:hint="eastAsia" w:ascii="仿宋" w:hAnsi="仿宋" w:eastAsia="仿宋"/>
          <w:lang w:val="en-US" w:eastAsia="zh-CN"/>
        </w:rPr>
        <w:t>下降64.28</w:t>
      </w:r>
      <w:r>
        <w:rPr>
          <w:rFonts w:hint="eastAsia" w:ascii="仿宋" w:hAnsi="仿宋" w:eastAsia="仿宋"/>
        </w:rPr>
        <w:t>%；结案率为</w:t>
      </w:r>
      <w:r>
        <w:rPr>
          <w:rFonts w:hint="eastAsia" w:ascii="仿宋" w:hAnsi="仿宋" w:eastAsia="仿宋"/>
          <w:lang w:val="en-US" w:eastAsia="zh-CN"/>
        </w:rPr>
        <w:t>55.56</w:t>
      </w:r>
      <w:r>
        <w:rPr>
          <w:rFonts w:hint="eastAsia" w:ascii="仿宋" w:hAnsi="仿宋" w:eastAsia="仿宋"/>
        </w:rPr>
        <w:t>%，同比</w:t>
      </w:r>
      <w:r>
        <w:rPr>
          <w:rFonts w:hint="eastAsia" w:ascii="仿宋" w:hAnsi="仿宋" w:eastAsia="仿宋"/>
          <w:lang w:val="en-US" w:eastAsia="zh-CN"/>
        </w:rPr>
        <w:t>下降22.22</w:t>
      </w:r>
      <w:r>
        <w:rPr>
          <w:rFonts w:hint="eastAsia" w:ascii="仿宋" w:hAnsi="仿宋" w:eastAsia="仿宋"/>
        </w:rPr>
        <w:t>个百分点。</w:t>
      </w:r>
    </w:p>
    <w:p>
      <w:pPr>
        <w:snapToGrid w:val="0"/>
        <w:spacing w:line="360" w:lineRule="auto"/>
        <w:ind w:firstLine="640" w:firstLineChars="200"/>
        <w:rPr>
          <w:rFonts w:ascii="仿宋" w:hAnsi="仿宋" w:eastAsia="仿宋"/>
        </w:rPr>
      </w:pPr>
      <w:r>
        <w:rPr>
          <w:rFonts w:hint="eastAsia" w:ascii="仿宋" w:hAnsi="仿宋" w:eastAsia="仿宋"/>
        </w:rPr>
        <w:t>执行案件受理</w:t>
      </w:r>
      <w:r>
        <w:rPr>
          <w:rFonts w:hint="eastAsia" w:ascii="仿宋" w:hAnsi="仿宋" w:eastAsia="仿宋"/>
          <w:lang w:val="en-US" w:eastAsia="zh-CN"/>
        </w:rPr>
        <w:t>227</w:t>
      </w:r>
      <w:r>
        <w:rPr>
          <w:rFonts w:hint="eastAsia" w:ascii="仿宋" w:hAnsi="仿宋" w:eastAsia="仿宋"/>
        </w:rPr>
        <w:t>件，其中旧存</w:t>
      </w:r>
      <w:r>
        <w:rPr>
          <w:rFonts w:hint="eastAsia" w:ascii="仿宋" w:hAnsi="仿宋" w:eastAsia="仿宋"/>
          <w:lang w:val="en-US" w:eastAsia="zh-CN"/>
        </w:rPr>
        <w:t>51</w:t>
      </w:r>
      <w:r>
        <w:rPr>
          <w:rFonts w:hint="eastAsia" w:ascii="仿宋" w:hAnsi="仿宋" w:eastAsia="仿宋"/>
        </w:rPr>
        <w:t>件，新收</w:t>
      </w:r>
      <w:r>
        <w:rPr>
          <w:rFonts w:hint="eastAsia" w:ascii="仿宋" w:hAnsi="仿宋" w:eastAsia="仿宋"/>
          <w:lang w:val="en-US" w:eastAsia="zh-CN"/>
        </w:rPr>
        <w:t>176</w:t>
      </w:r>
      <w:r>
        <w:rPr>
          <w:rFonts w:hint="eastAsia" w:ascii="仿宋" w:hAnsi="仿宋" w:eastAsia="仿宋"/>
        </w:rPr>
        <w:t>件，新收同比</w:t>
      </w:r>
      <w:r>
        <w:rPr>
          <w:rFonts w:hint="eastAsia" w:ascii="仿宋" w:hAnsi="仿宋" w:eastAsia="仿宋"/>
          <w:lang w:val="en-US" w:eastAsia="zh-CN"/>
        </w:rPr>
        <w:t>下降34.81</w:t>
      </w:r>
      <w:r>
        <w:rPr>
          <w:rFonts w:hint="eastAsia" w:ascii="仿宋" w:hAnsi="仿宋" w:eastAsia="仿宋"/>
        </w:rPr>
        <w:t>%，执结</w:t>
      </w:r>
      <w:r>
        <w:rPr>
          <w:rFonts w:hint="eastAsia" w:ascii="仿宋" w:hAnsi="仿宋" w:eastAsia="仿宋"/>
          <w:lang w:val="en-US" w:eastAsia="zh-CN"/>
        </w:rPr>
        <w:t>155</w:t>
      </w:r>
      <w:r>
        <w:rPr>
          <w:rFonts w:hint="eastAsia" w:ascii="仿宋" w:hAnsi="仿宋" w:eastAsia="仿宋"/>
        </w:rPr>
        <w:t>件，同比</w:t>
      </w:r>
      <w:r>
        <w:rPr>
          <w:rFonts w:hint="eastAsia" w:ascii="仿宋" w:hAnsi="仿宋" w:eastAsia="仿宋"/>
          <w:lang w:val="en-US" w:eastAsia="zh-CN"/>
        </w:rPr>
        <w:t>下降43.22</w:t>
      </w:r>
      <w:r>
        <w:rPr>
          <w:rFonts w:hint="eastAsia" w:ascii="仿宋" w:hAnsi="仿宋" w:eastAsia="仿宋"/>
        </w:rPr>
        <w:t>%，执结率为</w:t>
      </w:r>
      <w:r>
        <w:rPr>
          <w:rFonts w:hint="eastAsia" w:ascii="仿宋" w:hAnsi="仿宋" w:eastAsia="仿宋"/>
          <w:lang w:val="en-US" w:eastAsia="zh-CN"/>
        </w:rPr>
        <w:t>68.28</w:t>
      </w:r>
      <w:r>
        <w:rPr>
          <w:rFonts w:hint="eastAsia" w:ascii="仿宋" w:hAnsi="仿宋" w:eastAsia="仿宋"/>
        </w:rPr>
        <w:t>%，同比上升</w:t>
      </w:r>
      <w:r>
        <w:rPr>
          <w:rFonts w:hint="eastAsia" w:ascii="仿宋" w:hAnsi="仿宋" w:eastAsia="仿宋"/>
          <w:lang w:val="en-US" w:eastAsia="zh-CN"/>
        </w:rPr>
        <w:t>8.02</w:t>
      </w:r>
      <w:r>
        <w:rPr>
          <w:rFonts w:hint="eastAsia" w:ascii="仿宋" w:hAnsi="仿宋" w:eastAsia="仿宋"/>
        </w:rPr>
        <w:t>个百分点。</w:t>
      </w:r>
    </w:p>
    <w:p>
      <w:pPr>
        <w:snapToGrid w:val="0"/>
        <w:spacing w:beforeLines="50" w:line="360" w:lineRule="auto"/>
        <w:ind w:firstLine="640" w:firstLineChars="200"/>
        <w:rPr>
          <w:rFonts w:ascii="仿宋" w:hAnsi="仿宋" w:eastAsia="仿宋"/>
        </w:rPr>
      </w:pPr>
    </w:p>
    <w:p>
      <w:pPr>
        <w:pStyle w:val="5"/>
        <w:spacing w:beforeLines="50" w:beforeAutospacing="0" w:line="360" w:lineRule="auto"/>
        <w:ind w:firstLine="57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非诉保全审查受案为</w:t>
      </w:r>
      <w:r>
        <w:rPr>
          <w:rFonts w:hint="eastAsia" w:ascii="仿宋" w:hAnsi="仿宋" w:eastAsia="仿宋"/>
          <w:color w:val="000000" w:themeColor="text1"/>
          <w:sz w:val="32"/>
          <w:szCs w:val="32"/>
          <w:lang w:val="en-US" w:eastAsia="zh-CN"/>
          <w14:textFill>
            <w14:solidFill>
              <w14:schemeClr w14:val="tx1"/>
            </w14:solidFill>
          </w14:textFill>
        </w:rPr>
        <w:t>11</w:t>
      </w:r>
      <w:r>
        <w:rPr>
          <w:rFonts w:hint="eastAsia" w:ascii="仿宋" w:hAnsi="仿宋" w:eastAsia="仿宋"/>
          <w:color w:val="000000" w:themeColor="text1"/>
          <w:sz w:val="32"/>
          <w:szCs w:val="32"/>
          <w14:textFill>
            <w14:solidFill>
              <w14:schemeClr w14:val="tx1"/>
            </w14:solidFill>
          </w14:textFill>
        </w:rPr>
        <w:t>件。其中新收</w:t>
      </w:r>
      <w:r>
        <w:rPr>
          <w:rFonts w:hint="eastAsia" w:ascii="仿宋" w:hAnsi="仿宋" w:eastAsia="仿宋"/>
          <w:color w:val="000000" w:themeColor="text1"/>
          <w:sz w:val="32"/>
          <w:szCs w:val="32"/>
          <w:lang w:val="en-US" w:eastAsia="zh-CN"/>
          <w14:textFill>
            <w14:solidFill>
              <w14:schemeClr w14:val="tx1"/>
            </w14:solidFill>
          </w14:textFill>
        </w:rPr>
        <w:t>11</w:t>
      </w:r>
      <w:r>
        <w:rPr>
          <w:rFonts w:hint="eastAsia" w:ascii="仿宋" w:hAnsi="仿宋" w:eastAsia="仿宋"/>
          <w:color w:val="000000" w:themeColor="text1"/>
          <w:sz w:val="32"/>
          <w:szCs w:val="32"/>
          <w14:textFill>
            <w14:solidFill>
              <w14:schemeClr w14:val="tx1"/>
            </w14:solidFill>
          </w14:textFill>
        </w:rPr>
        <w:t>件，结案</w:t>
      </w:r>
      <w:r>
        <w:rPr>
          <w:rFonts w:hint="eastAsia" w:ascii="仿宋" w:hAnsi="仿宋" w:eastAsia="仿宋"/>
          <w:color w:val="000000" w:themeColor="text1"/>
          <w:sz w:val="32"/>
          <w:szCs w:val="32"/>
          <w:lang w:val="en-US" w:eastAsia="zh-CN"/>
          <w14:textFill>
            <w14:solidFill>
              <w14:schemeClr w14:val="tx1"/>
            </w14:solidFill>
          </w14:textFill>
        </w:rPr>
        <w:t>11</w:t>
      </w:r>
      <w:r>
        <w:rPr>
          <w:rFonts w:hint="eastAsia" w:ascii="仿宋" w:hAnsi="仿宋" w:eastAsia="仿宋"/>
          <w:color w:val="000000" w:themeColor="text1"/>
          <w:sz w:val="32"/>
          <w:szCs w:val="32"/>
          <w14:textFill>
            <w14:solidFill>
              <w14:schemeClr w14:val="tx1"/>
            </w14:solidFill>
          </w14:textFill>
        </w:rPr>
        <w:t>件。</w:t>
      </w:r>
    </w:p>
    <w:p>
      <w:pPr>
        <w:snapToGrid w:val="0"/>
        <w:spacing w:line="360" w:lineRule="auto"/>
        <w:ind w:left="320" w:leftChars="100" w:firstLine="265" w:firstLineChars="83"/>
        <w:jc w:val="left"/>
        <w:rPr>
          <w:rFonts w:ascii="仿宋" w:hAnsi="仿宋" w:eastAsia="仿宋"/>
        </w:rPr>
      </w:pPr>
      <w:r>
        <w:rPr>
          <w:rFonts w:hint="eastAsia" w:ascii="仿宋" w:hAnsi="仿宋" w:eastAsia="仿宋"/>
        </w:rPr>
        <w:object>
          <v:shape id="_x0000_i1026" o:spt="75" alt="" type="#_x0000_t75" style="height:273.2pt;width:404.85pt;" o:ole="t" filled="f" o:preferrelative="t" stroked="f" coordsize="21600,21600">
            <v:path/>
            <v:fill on="f" focussize="0,0"/>
            <v:stroke on="f"/>
            <v:imagedata r:id="rId7" o:title=""/>
            <o:lock v:ext="edit" aspectratio="t"/>
            <w10:wrap type="none"/>
            <w10:anchorlock/>
          </v:shape>
          <o:OLEObject Type="Embed" ProgID="MSGraph.Chart.8" ShapeID="_x0000_i1026" DrawAspect="Content" ObjectID="_1468075726" r:id="rId6">
            <o:LockedField>false</o:LockedField>
          </o:OLEObject>
        </w:object>
      </w:r>
      <w:r>
        <w:rPr>
          <w:rFonts w:hint="eastAsia" w:ascii="仿宋" w:hAnsi="仿宋" w:eastAsia="仿宋"/>
        </w:rPr>
        <w:t xml:space="preserve">   </w:t>
      </w:r>
    </w:p>
    <w:p>
      <w:pPr>
        <w:snapToGrid w:val="0"/>
        <w:spacing w:line="360" w:lineRule="auto"/>
        <w:ind w:firstLine="588"/>
        <w:jc w:val="left"/>
        <w:rPr>
          <w:rFonts w:hint="eastAsia" w:ascii="仿宋" w:hAnsi="仿宋" w:eastAsia="仿宋"/>
        </w:rPr>
      </w:pPr>
      <w:r>
        <w:rPr>
          <w:rFonts w:hint="eastAsia" w:ascii="仿宋" w:hAnsi="仿宋" w:eastAsia="仿宋"/>
        </w:rPr>
        <w:object>
          <v:shape id="_x0000_i1027" o:spt="75" alt="" type="#_x0000_t75" style="height:227.4pt;width:408.9pt;" o:ole="t" filled="f" o:preferrelative="t" stroked="f" coordsize="21600,21600">
            <v:path/>
            <v:fill on="f" focussize="0,0"/>
            <v:stroke on="f"/>
            <v:imagedata r:id="rId9" o:title=""/>
            <o:lock v:ext="edit" aspectratio="t"/>
            <w10:wrap type="none"/>
            <w10:anchorlock/>
          </v:shape>
          <o:OLEObject Type="Embed" ProgID="MSGraph.Chart.8" ShapeID="_x0000_i1027" DrawAspect="Content" ObjectID="_1468075727" r:id="rId8">
            <o:LockedField>false</o:LockedField>
          </o:OLEObject>
        </w:object>
      </w:r>
    </w:p>
    <w:p>
      <w:pPr>
        <w:snapToGrid w:val="0"/>
        <w:spacing w:line="360" w:lineRule="auto"/>
        <w:ind w:firstLine="588"/>
        <w:jc w:val="left"/>
        <w:rPr>
          <w:rFonts w:hint="eastAsia" w:ascii="仿宋" w:hAnsi="仿宋" w:eastAsia="仿宋"/>
        </w:rPr>
      </w:pPr>
    </w:p>
    <w:p>
      <w:pPr>
        <w:snapToGrid w:val="0"/>
        <w:spacing w:line="360" w:lineRule="auto"/>
        <w:ind w:firstLine="588"/>
        <w:jc w:val="left"/>
        <w:rPr>
          <w:rFonts w:hint="eastAsia" w:ascii="仿宋" w:hAnsi="仿宋" w:eastAsia="仿宋"/>
        </w:rPr>
      </w:pPr>
    </w:p>
    <w:p>
      <w:pPr>
        <w:snapToGrid w:val="0"/>
        <w:spacing w:line="360" w:lineRule="auto"/>
        <w:ind w:firstLine="588"/>
        <w:jc w:val="left"/>
        <w:rPr>
          <w:rFonts w:hint="eastAsia" w:ascii="仿宋" w:hAnsi="仿宋" w:eastAsia="仿宋"/>
        </w:rPr>
      </w:pPr>
    </w:p>
    <w:p>
      <w:pPr>
        <w:snapToGrid w:val="0"/>
        <w:spacing w:line="360" w:lineRule="auto"/>
        <w:ind w:firstLine="588"/>
        <w:jc w:val="left"/>
        <w:rPr>
          <w:rFonts w:ascii="仿宋" w:hAnsi="仿宋" w:eastAsia="仿宋"/>
        </w:rPr>
      </w:pPr>
      <w:r>
        <w:rPr>
          <w:rFonts w:hint="eastAsia" w:ascii="仿宋" w:hAnsi="仿宋" w:eastAsia="仿宋"/>
        </w:rPr>
        <w:t>（二）案件质量效果情况</w:t>
      </w:r>
    </w:p>
    <w:p>
      <w:pPr>
        <w:pStyle w:val="5"/>
        <w:spacing w:line="360" w:lineRule="auto"/>
        <w:ind w:firstLine="570"/>
        <w:rPr>
          <w:rFonts w:ascii="仿宋" w:hAnsi="仿宋" w:eastAsia="仿宋"/>
          <w:color w:val="FF0000"/>
          <w:sz w:val="32"/>
          <w:szCs w:val="32"/>
        </w:rPr>
      </w:pPr>
      <w:r>
        <w:rPr>
          <w:rFonts w:hint="eastAsia" w:ascii="仿宋" w:hAnsi="仿宋" w:eastAsia="仿宋"/>
          <w:bCs/>
          <w:color w:val="000000" w:themeColor="text1"/>
          <w:sz w:val="32"/>
          <w:szCs w:val="32"/>
          <w14:textFill>
            <w14:solidFill>
              <w14:schemeClr w14:val="tx1"/>
            </w14:solidFill>
          </w14:textFill>
        </w:rPr>
        <w:t>1.</w:t>
      </w:r>
      <w:r>
        <w:rPr>
          <w:rFonts w:hint="eastAsia" w:cs="Times New Roman" w:asciiTheme="minorEastAsia" w:hAnsiTheme="minorEastAsia" w:eastAsiaTheme="minorEastAsia"/>
          <w:b/>
          <w:color w:val="000000" w:themeColor="text1"/>
          <w:kern w:val="2"/>
          <w:sz w:val="28"/>
          <w:szCs w:val="28"/>
          <w:lang w:val="en-US" w:eastAsia="zh-CN" w:bidi="ar-SA"/>
          <w14:textFill>
            <w14:solidFill>
              <w14:schemeClr w14:val="tx1"/>
            </w14:solidFill>
          </w14:textFill>
        </w:rPr>
        <w:t>发回重审、改判案件有所减少。</w:t>
      </w:r>
      <w:r>
        <w:rPr>
          <w:rFonts w:hint="eastAsia"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年１－</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月我院共收到被白山中院发改案件</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件，同比</w:t>
      </w:r>
      <w:r>
        <w:rPr>
          <w:rFonts w:hint="eastAsia" w:ascii="仿宋" w:hAnsi="仿宋" w:eastAsia="仿宋"/>
          <w:color w:val="000000" w:themeColor="text1"/>
          <w:sz w:val="32"/>
          <w:szCs w:val="32"/>
          <w:lang w:val="en-US" w:eastAsia="zh-CN"/>
          <w14:textFill>
            <w14:solidFill>
              <w14:schemeClr w14:val="tx1"/>
            </w14:solidFill>
          </w14:textFill>
        </w:rPr>
        <w:t>减少5</w:t>
      </w:r>
      <w:r>
        <w:rPr>
          <w:rFonts w:hint="eastAsia" w:ascii="仿宋" w:hAnsi="仿宋" w:eastAsia="仿宋"/>
          <w:color w:val="000000" w:themeColor="text1"/>
          <w:sz w:val="32"/>
          <w:szCs w:val="32"/>
          <w14:textFill>
            <w14:solidFill>
              <w14:schemeClr w14:val="tx1"/>
            </w14:solidFill>
          </w14:textFill>
        </w:rPr>
        <w:t>件。</w:t>
      </w:r>
    </w:p>
    <w:p>
      <w:pPr>
        <w:pStyle w:val="5"/>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hint="eastAsia" w:cs="Times New Roman" w:asciiTheme="minorEastAsia" w:hAnsiTheme="minorEastAsia" w:eastAsiaTheme="minorEastAsia"/>
          <w:b/>
          <w:color w:val="000000" w:themeColor="text1"/>
          <w:kern w:val="2"/>
          <w:sz w:val="28"/>
          <w:szCs w:val="28"/>
          <w:lang w:val="en-US" w:eastAsia="zh-CN" w:bidi="ar-SA"/>
          <w14:textFill>
            <w14:solidFill>
              <w14:schemeClr w14:val="tx1"/>
            </w14:solidFill>
          </w14:textFill>
        </w:rPr>
        <w:t>案件调撤率有所上升。</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年１－</w:t>
      </w:r>
      <w:r>
        <w:rPr>
          <w:rFonts w:hint="eastAsia" w:ascii="仿宋" w:hAnsi="仿宋" w:eastAsia="仿宋"/>
          <w:sz w:val="32"/>
          <w:szCs w:val="32"/>
          <w:lang w:val="en-US" w:eastAsia="zh-CN"/>
        </w:rPr>
        <w:t>3</w:t>
      </w:r>
      <w:r>
        <w:rPr>
          <w:rFonts w:hint="eastAsia" w:ascii="仿宋" w:hAnsi="仿宋" w:eastAsia="仿宋"/>
          <w:sz w:val="32"/>
          <w:szCs w:val="32"/>
        </w:rPr>
        <w:t>月我院共调解结案</w:t>
      </w:r>
      <w:r>
        <w:rPr>
          <w:rFonts w:hint="eastAsia" w:ascii="仿宋" w:hAnsi="仿宋" w:eastAsia="仿宋"/>
          <w:sz w:val="32"/>
          <w:szCs w:val="32"/>
          <w:lang w:val="en-US" w:eastAsia="zh-CN"/>
        </w:rPr>
        <w:t>42</w:t>
      </w:r>
      <w:r>
        <w:rPr>
          <w:rFonts w:hint="eastAsia" w:ascii="仿宋" w:hAnsi="仿宋" w:eastAsia="仿宋"/>
          <w:sz w:val="32"/>
          <w:szCs w:val="32"/>
        </w:rPr>
        <w:t>件，撤诉案件</w:t>
      </w:r>
      <w:r>
        <w:rPr>
          <w:rFonts w:hint="eastAsia" w:ascii="仿宋" w:hAnsi="仿宋" w:eastAsia="仿宋"/>
          <w:sz w:val="32"/>
          <w:szCs w:val="32"/>
          <w:lang w:val="en-US" w:eastAsia="zh-CN"/>
        </w:rPr>
        <w:t>65</w:t>
      </w:r>
      <w:r>
        <w:rPr>
          <w:rFonts w:hint="eastAsia" w:ascii="仿宋" w:hAnsi="仿宋" w:eastAsia="仿宋"/>
          <w:sz w:val="32"/>
          <w:szCs w:val="32"/>
        </w:rPr>
        <w:t>件。民事案件调解率为</w:t>
      </w:r>
      <w:r>
        <w:rPr>
          <w:rFonts w:hint="eastAsia" w:ascii="仿宋" w:hAnsi="仿宋" w:eastAsia="仿宋"/>
          <w:sz w:val="32"/>
          <w:szCs w:val="32"/>
          <w:lang w:val="en-US" w:eastAsia="zh-CN"/>
        </w:rPr>
        <w:t>27.81</w:t>
      </w:r>
      <w:r>
        <w:rPr>
          <w:rFonts w:hint="eastAsia" w:ascii="仿宋" w:hAnsi="仿宋" w:eastAsia="仿宋"/>
          <w:sz w:val="32"/>
          <w:szCs w:val="32"/>
        </w:rPr>
        <w:t>%，同比去年</w:t>
      </w:r>
      <w:r>
        <w:rPr>
          <w:rFonts w:hint="eastAsia" w:ascii="仿宋" w:hAnsi="仿宋" w:eastAsia="仿宋"/>
          <w:sz w:val="32"/>
          <w:szCs w:val="32"/>
          <w:lang w:val="en-US" w:eastAsia="zh-CN"/>
        </w:rPr>
        <w:t>上升8.46</w:t>
      </w:r>
      <w:r>
        <w:rPr>
          <w:rFonts w:hint="eastAsia" w:ascii="仿宋" w:hAnsi="仿宋" w:eastAsia="仿宋"/>
          <w:sz w:val="32"/>
          <w:szCs w:val="32"/>
        </w:rPr>
        <w:t>个百分点；民事案件撤诉率为</w:t>
      </w:r>
      <w:r>
        <w:rPr>
          <w:rFonts w:hint="eastAsia" w:ascii="仿宋" w:hAnsi="仿宋" w:eastAsia="仿宋"/>
          <w:sz w:val="32"/>
          <w:szCs w:val="32"/>
          <w:lang w:val="en-US" w:eastAsia="zh-CN"/>
        </w:rPr>
        <w:t>43.05</w:t>
      </w:r>
      <w:r>
        <w:rPr>
          <w:rFonts w:hint="eastAsia" w:ascii="仿宋" w:hAnsi="仿宋" w:eastAsia="仿宋"/>
          <w:sz w:val="32"/>
          <w:szCs w:val="32"/>
        </w:rPr>
        <w:t>%，同比去年</w:t>
      </w:r>
      <w:r>
        <w:rPr>
          <w:rFonts w:hint="eastAsia" w:ascii="仿宋" w:hAnsi="仿宋" w:eastAsia="仿宋"/>
          <w:sz w:val="32"/>
          <w:szCs w:val="32"/>
          <w:lang w:val="en-US" w:eastAsia="zh-CN"/>
        </w:rPr>
        <w:t>上升23.7</w:t>
      </w:r>
      <w:r>
        <w:rPr>
          <w:rFonts w:hint="eastAsia" w:ascii="仿宋" w:hAnsi="仿宋" w:eastAsia="仿宋"/>
          <w:sz w:val="32"/>
          <w:szCs w:val="32"/>
        </w:rPr>
        <w:t>个百分点；调撤率为</w:t>
      </w:r>
      <w:r>
        <w:rPr>
          <w:rFonts w:hint="eastAsia" w:ascii="仿宋" w:hAnsi="仿宋" w:eastAsia="仿宋"/>
          <w:sz w:val="32"/>
          <w:szCs w:val="32"/>
          <w:lang w:val="en-US" w:eastAsia="zh-CN"/>
        </w:rPr>
        <w:t>70.86</w:t>
      </w:r>
      <w:r>
        <w:rPr>
          <w:rFonts w:hint="eastAsia" w:ascii="仿宋" w:hAnsi="仿宋" w:eastAsia="仿宋"/>
          <w:sz w:val="32"/>
          <w:szCs w:val="32"/>
        </w:rPr>
        <w:t>%，同比去年</w:t>
      </w:r>
      <w:r>
        <w:rPr>
          <w:rFonts w:hint="eastAsia" w:ascii="仿宋" w:hAnsi="仿宋" w:eastAsia="仿宋"/>
          <w:sz w:val="32"/>
          <w:szCs w:val="32"/>
          <w:lang w:val="en-US" w:eastAsia="zh-CN"/>
        </w:rPr>
        <w:t>上升33.11</w:t>
      </w:r>
      <w:r>
        <w:rPr>
          <w:rFonts w:hint="eastAsia" w:ascii="仿宋" w:hAnsi="仿宋" w:eastAsia="仿宋"/>
          <w:sz w:val="32"/>
          <w:szCs w:val="32"/>
        </w:rPr>
        <w:t>个百分点。</w:t>
      </w:r>
    </w:p>
    <w:p>
      <w:pPr>
        <w:spacing w:afterLines="100" w:line="360" w:lineRule="auto"/>
        <w:ind w:firstLine="64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kern w:val="0"/>
          <w14:textFill>
            <w14:solidFill>
              <w14:schemeClr w14:val="tx1"/>
            </w14:solidFill>
          </w14:textFill>
        </w:rPr>
        <w:t>3、</w:t>
      </w:r>
      <w:r>
        <w:rPr>
          <w:rFonts w:hint="eastAsia" w:asciiTheme="minorEastAsia" w:hAnsiTheme="minorEastAsia" w:eastAsiaTheme="minorEastAsia"/>
          <w:b/>
          <w:color w:val="000000" w:themeColor="text1"/>
          <w:sz w:val="28"/>
          <w:szCs w:val="28"/>
          <w14:textFill>
            <w14:solidFill>
              <w14:schemeClr w14:val="tx1"/>
            </w14:solidFill>
          </w14:textFill>
        </w:rPr>
        <w:t>上诉案件数量和上诉率均有所</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下降</w:t>
      </w:r>
      <w:r>
        <w:rPr>
          <w:rFonts w:hint="eastAsia" w:asciiTheme="minorEastAsia" w:hAnsiTheme="minorEastAsia" w:eastAsiaTheme="minorEastAsia"/>
          <w:b/>
          <w:color w:val="000000" w:themeColor="text1"/>
          <w:sz w:val="28"/>
          <w:szCs w:val="28"/>
          <w14:textFill>
            <w14:solidFill>
              <w14:schemeClr w14:val="tx1"/>
            </w14:solidFill>
          </w14:textFill>
        </w:rPr>
        <w:t>。</w:t>
      </w:r>
      <w:r>
        <w:rPr>
          <w:rFonts w:hint="eastAsia" w:ascii="仿宋" w:hAnsi="仿宋" w:eastAsia="仿宋"/>
          <w:color w:val="000000" w:themeColor="text1"/>
          <w:kern w:val="0"/>
          <w14:textFill>
            <w14:solidFill>
              <w14:schemeClr w14:val="tx1"/>
            </w14:solidFill>
          </w14:textFill>
        </w:rPr>
        <w:t>20</w:t>
      </w:r>
      <w:r>
        <w:rPr>
          <w:rFonts w:hint="eastAsia" w:ascii="仿宋" w:hAnsi="仿宋" w:eastAsia="仿宋"/>
          <w:color w:val="000000" w:themeColor="text1"/>
          <w:kern w:val="0"/>
          <w:lang w:val="en-US" w:eastAsia="zh-CN"/>
          <w14:textFill>
            <w14:solidFill>
              <w14:schemeClr w14:val="tx1"/>
            </w14:solidFill>
          </w14:textFill>
        </w:rPr>
        <w:t>20</w:t>
      </w:r>
      <w:r>
        <w:rPr>
          <w:rFonts w:hint="eastAsia" w:ascii="仿宋" w:hAnsi="仿宋" w:eastAsia="仿宋"/>
          <w:color w:val="000000" w:themeColor="text1"/>
          <w:kern w:val="0"/>
          <w14:textFill>
            <w14:solidFill>
              <w14:schemeClr w14:val="tx1"/>
            </w14:solidFill>
          </w14:textFill>
        </w:rPr>
        <w:t>年１－</w:t>
      </w:r>
      <w:r>
        <w:rPr>
          <w:rFonts w:hint="eastAsia" w:ascii="仿宋" w:hAnsi="仿宋" w:eastAsia="仿宋"/>
          <w:color w:val="000000" w:themeColor="text1"/>
          <w:kern w:val="0"/>
          <w:lang w:val="en-US" w:eastAsia="zh-CN"/>
          <w14:textFill>
            <w14:solidFill>
              <w14:schemeClr w14:val="tx1"/>
            </w14:solidFill>
          </w14:textFill>
        </w:rPr>
        <w:t>3</w:t>
      </w:r>
      <w:r>
        <w:rPr>
          <w:rFonts w:hint="eastAsia" w:ascii="仿宋" w:hAnsi="仿宋" w:eastAsia="仿宋"/>
          <w:color w:val="000000" w:themeColor="text1"/>
          <w:kern w:val="0"/>
          <w14:textFill>
            <w14:solidFill>
              <w14:schemeClr w14:val="tx1"/>
            </w14:solidFill>
          </w14:textFill>
        </w:rPr>
        <w:t>月我院</w:t>
      </w:r>
      <w:r>
        <w:rPr>
          <w:rFonts w:hint="eastAsia" w:ascii="仿宋" w:hAnsi="仿宋" w:eastAsia="仿宋"/>
          <w:color w:val="000000" w:themeColor="text1"/>
          <w14:textFill>
            <w14:solidFill>
              <w14:schemeClr w14:val="tx1"/>
            </w14:solidFill>
          </w14:textFill>
        </w:rPr>
        <w:t>共上诉案件</w:t>
      </w:r>
      <w:r>
        <w:rPr>
          <w:rFonts w:hint="eastAsia" w:ascii="仿宋" w:hAnsi="仿宋" w:eastAsia="仿宋"/>
          <w:color w:val="000000" w:themeColor="text1"/>
          <w:lang w:val="en-US" w:eastAsia="zh-CN"/>
          <w14:textFill>
            <w14:solidFill>
              <w14:schemeClr w14:val="tx1"/>
            </w14:solidFill>
          </w14:textFill>
        </w:rPr>
        <w:t>8</w:t>
      </w:r>
      <w:r>
        <w:rPr>
          <w:rFonts w:hint="eastAsia" w:ascii="仿宋" w:hAnsi="仿宋" w:eastAsia="仿宋"/>
          <w:color w:val="000000" w:themeColor="text1"/>
          <w14:textFill>
            <w14:solidFill>
              <w14:schemeClr w14:val="tx1"/>
            </w14:solidFill>
          </w14:textFill>
        </w:rPr>
        <w:t>件</w:t>
      </w:r>
      <w:r>
        <w:rPr>
          <w:rFonts w:hint="eastAsia" w:asciiTheme="minorEastAsia" w:hAnsiTheme="minorEastAsia" w:eastAsiaTheme="minorEastAsia"/>
          <w:color w:val="000000" w:themeColor="text1"/>
          <w:sz w:val="28"/>
          <w:szCs w:val="28"/>
          <w14:textFill>
            <w14:solidFill>
              <w14:schemeClr w14:val="tx1"/>
            </w14:solidFill>
          </w14:textFill>
        </w:rPr>
        <w:t>（其中民一庭</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sz w:val="28"/>
          <w:szCs w:val="28"/>
          <w14:textFill>
            <w14:solidFill>
              <w14:schemeClr w14:val="tx1"/>
            </w14:solidFill>
          </w14:textFill>
        </w:rPr>
        <w:t>件、民二庭</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件、刑事庭</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olor w:val="000000" w:themeColor="text1"/>
          <w:sz w:val="28"/>
          <w:szCs w:val="28"/>
          <w14:textFill>
            <w14:solidFill>
              <w14:schemeClr w14:val="tx1"/>
            </w14:solidFill>
          </w14:textFill>
        </w:rPr>
        <w:t>件）</w:t>
      </w:r>
      <w:r>
        <w:rPr>
          <w:rFonts w:hint="eastAsia" w:ascii="仿宋" w:hAnsi="仿宋" w:eastAsia="仿宋"/>
          <w:color w:val="000000" w:themeColor="text1"/>
          <w14:textFill>
            <w14:solidFill>
              <w14:schemeClr w14:val="tx1"/>
            </w14:solidFill>
          </w14:textFill>
        </w:rPr>
        <w:t>，上诉案件与去年同比</w:t>
      </w:r>
      <w:r>
        <w:rPr>
          <w:rFonts w:hint="eastAsia" w:ascii="仿宋" w:hAnsi="仿宋" w:eastAsia="仿宋"/>
          <w:color w:val="000000" w:themeColor="text1"/>
          <w:lang w:val="en-US" w:eastAsia="zh-CN"/>
          <w14:textFill>
            <w14:solidFill>
              <w14:schemeClr w14:val="tx1"/>
            </w14:solidFill>
          </w14:textFill>
        </w:rPr>
        <w:t>减少8</w:t>
      </w:r>
      <w:r>
        <w:rPr>
          <w:rFonts w:hint="eastAsia" w:ascii="仿宋" w:hAnsi="仿宋" w:eastAsia="仿宋"/>
          <w:color w:val="000000" w:themeColor="text1"/>
          <w14:textFill>
            <w14:solidFill>
              <w14:schemeClr w14:val="tx1"/>
            </w14:solidFill>
          </w14:textFill>
        </w:rPr>
        <w:t>件，</w:t>
      </w:r>
      <w:r>
        <w:rPr>
          <w:rFonts w:hint="eastAsia" w:ascii="仿宋" w:hAnsi="仿宋" w:eastAsia="仿宋"/>
          <w:color w:val="000000" w:themeColor="text1"/>
          <w:lang w:val="en-US" w:eastAsia="zh-CN"/>
          <w14:textFill>
            <w14:solidFill>
              <w14:schemeClr w14:val="tx1"/>
            </w14:solidFill>
          </w14:textFill>
        </w:rPr>
        <w:t>降</w:t>
      </w:r>
      <w:r>
        <w:rPr>
          <w:rFonts w:hint="eastAsia" w:ascii="仿宋" w:hAnsi="仿宋" w:eastAsia="仿宋"/>
          <w:color w:val="000000" w:themeColor="text1"/>
          <w14:textFill>
            <w14:solidFill>
              <w14:schemeClr w14:val="tx1"/>
            </w14:solidFill>
          </w14:textFill>
        </w:rPr>
        <w:t>幅为</w:t>
      </w:r>
      <w:r>
        <w:rPr>
          <w:rFonts w:hint="eastAsia" w:ascii="仿宋" w:hAnsi="仿宋" w:eastAsia="仿宋"/>
          <w:color w:val="000000" w:themeColor="text1"/>
          <w:lang w:val="en-US" w:eastAsia="zh-CN"/>
          <w14:textFill>
            <w14:solidFill>
              <w14:schemeClr w14:val="tx1"/>
            </w14:solidFill>
          </w14:textFill>
        </w:rPr>
        <w:t>50</w:t>
      </w:r>
      <w:r>
        <w:rPr>
          <w:rFonts w:hint="eastAsia" w:ascii="仿宋" w:hAnsi="仿宋" w:eastAsia="仿宋"/>
          <w:color w:val="000000" w:themeColor="text1"/>
          <w14:textFill>
            <w14:solidFill>
              <w14:schemeClr w14:val="tx1"/>
            </w14:solidFill>
          </w14:textFill>
        </w:rPr>
        <w:t>%；上诉率为5.</w:t>
      </w:r>
      <w:r>
        <w:rPr>
          <w:rFonts w:hint="eastAsia" w:ascii="仿宋" w:hAnsi="仿宋" w:eastAsia="仿宋"/>
          <w:color w:val="000000" w:themeColor="text1"/>
          <w:lang w:val="en-US" w:eastAsia="zh-CN"/>
          <w14:textFill>
            <w14:solidFill>
              <w14:schemeClr w14:val="tx1"/>
            </w14:solidFill>
          </w14:textFill>
        </w:rPr>
        <w:t>13</w:t>
      </w: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 xml:space="preserve"> </w:t>
      </w:r>
    </w:p>
    <w:p>
      <w:pPr>
        <w:snapToGrid w:val="0"/>
        <w:spacing w:afterLines="100" w:line="360" w:lineRule="auto"/>
        <w:ind w:firstLine="640" w:firstLineChars="200"/>
        <w:rPr>
          <w:rFonts w:ascii="仿宋" w:hAnsi="仿宋" w:eastAsia="仿宋"/>
        </w:rPr>
      </w:pPr>
      <w:r>
        <w:rPr>
          <w:rFonts w:hint="eastAsia" w:ascii="仿宋" w:hAnsi="仿宋" w:eastAsia="仿宋"/>
          <w:kern w:val="0"/>
        </w:rPr>
        <w:t>4、</w:t>
      </w:r>
      <w:r>
        <w:rPr>
          <w:rFonts w:hint="eastAsia" w:asciiTheme="minorEastAsia" w:hAnsiTheme="minorEastAsia" w:eastAsiaTheme="minorEastAsia"/>
          <w:b/>
          <w:color w:val="000000" w:themeColor="text1"/>
          <w:sz w:val="28"/>
          <w:szCs w:val="28"/>
          <w14:textFill>
            <w14:solidFill>
              <w14:schemeClr w14:val="tx1"/>
            </w14:solidFill>
          </w14:textFill>
        </w:rPr>
        <w:t>庭审直播情况。</w:t>
      </w:r>
      <w:r>
        <w:rPr>
          <w:rFonts w:hint="eastAsia" w:ascii="仿宋" w:hAnsi="仿宋" w:eastAsia="仿宋"/>
        </w:rPr>
        <w:t>20</w:t>
      </w:r>
      <w:r>
        <w:rPr>
          <w:rFonts w:hint="eastAsia" w:ascii="仿宋" w:hAnsi="仿宋" w:eastAsia="仿宋"/>
          <w:lang w:val="en-US" w:eastAsia="zh-CN"/>
        </w:rPr>
        <w:t>20</w:t>
      </w:r>
      <w:r>
        <w:rPr>
          <w:rFonts w:hint="eastAsia" w:ascii="仿宋" w:hAnsi="仿宋" w:eastAsia="仿宋"/>
        </w:rPr>
        <w:t>年１－</w:t>
      </w:r>
      <w:r>
        <w:rPr>
          <w:rFonts w:hint="eastAsia" w:ascii="仿宋" w:hAnsi="仿宋" w:eastAsia="仿宋"/>
          <w:lang w:val="en-US" w:eastAsia="zh-CN"/>
        </w:rPr>
        <w:t>3</w:t>
      </w:r>
      <w:r>
        <w:rPr>
          <w:rFonts w:hint="eastAsia" w:ascii="仿宋" w:hAnsi="仿宋" w:eastAsia="仿宋"/>
        </w:rPr>
        <w:t>月全院共在“中国庭审公开网”上直播案件</w:t>
      </w:r>
      <w:r>
        <w:rPr>
          <w:rFonts w:hint="eastAsia" w:ascii="仿宋" w:hAnsi="仿宋" w:eastAsia="仿宋"/>
          <w:color w:val="FF0000"/>
          <w:lang w:val="en-US" w:eastAsia="zh-CN"/>
        </w:rPr>
        <w:t>423</w:t>
      </w:r>
      <w:r>
        <w:rPr>
          <w:rFonts w:hint="eastAsia" w:ascii="仿宋" w:hAnsi="仿宋" w:eastAsia="仿宋"/>
          <w:color w:val="FF0000"/>
        </w:rPr>
        <w:t>件,直播率为</w:t>
      </w:r>
      <w:r>
        <w:rPr>
          <w:rFonts w:hint="eastAsia" w:ascii="仿宋" w:hAnsi="仿宋" w:eastAsia="仿宋"/>
          <w:color w:val="FF0000"/>
          <w:lang w:val="en-US" w:eastAsia="zh-CN"/>
        </w:rPr>
        <w:t>23.99</w:t>
      </w:r>
      <w:r>
        <w:rPr>
          <w:rFonts w:hint="eastAsia" w:ascii="仿宋" w:hAnsi="仿宋" w:eastAsia="仿宋"/>
          <w:color w:val="FF0000"/>
        </w:rPr>
        <w:t>%。</w:t>
      </w:r>
    </w:p>
    <w:p>
      <w:pPr>
        <w:shd w:val="clear" w:color="auto" w:fill="FFFFFF"/>
        <w:wordWrap w:val="0"/>
        <w:ind w:firstLine="480" w:firstLineChars="150"/>
        <w:textAlignment w:val="top"/>
        <w:rPr>
          <w:rFonts w:ascii="仿宋" w:hAnsi="仿宋" w:eastAsia="仿宋" w:cs="宋体"/>
          <w:color w:val="FF0000"/>
          <w:kern w:val="0"/>
        </w:rPr>
      </w:pPr>
      <w:r>
        <w:rPr>
          <w:rFonts w:hint="eastAsia" w:ascii="仿宋" w:hAnsi="仿宋" w:eastAsia="仿宋"/>
          <w:color w:val="auto"/>
          <w:kern w:val="0"/>
        </w:rPr>
        <w:t>5、</w:t>
      </w:r>
      <w:r>
        <w:rPr>
          <w:rFonts w:hint="eastAsia" w:asciiTheme="minorEastAsia" w:hAnsiTheme="minorEastAsia" w:eastAsiaTheme="minorEastAsia"/>
          <w:b/>
          <w:color w:val="000000" w:themeColor="text1"/>
          <w:sz w:val="28"/>
          <w:szCs w:val="28"/>
          <w14:textFill>
            <w14:solidFill>
              <w14:schemeClr w14:val="tx1"/>
            </w14:solidFill>
          </w14:textFill>
        </w:rPr>
        <w:t>小额诉讼情况</w:t>
      </w:r>
      <w:r>
        <w:rPr>
          <w:rFonts w:hint="eastAsia" w:asciiTheme="minorEastAsia" w:hAnsiTheme="minorEastAsia" w:eastAsiaTheme="minorEastAsia"/>
          <w:b/>
          <w:color w:val="000000" w:themeColor="text1"/>
          <w:sz w:val="28"/>
          <w:szCs w:val="28"/>
          <w:lang w:eastAsia="zh-CN"/>
          <w14:textFill>
            <w14:solidFill>
              <w14:schemeClr w14:val="tx1"/>
            </w14:solidFill>
          </w14:textFill>
        </w:rPr>
        <w:t>。</w:t>
      </w:r>
      <w:r>
        <w:rPr>
          <w:rFonts w:hint="eastAsia" w:ascii="仿宋" w:hAnsi="仿宋" w:eastAsia="仿宋" w:cs="宋体"/>
          <w:color w:val="auto"/>
          <w:kern w:val="0"/>
        </w:rPr>
        <w:t>20</w:t>
      </w:r>
      <w:r>
        <w:rPr>
          <w:rFonts w:hint="eastAsia" w:ascii="仿宋" w:hAnsi="仿宋" w:eastAsia="仿宋" w:cs="宋体"/>
          <w:color w:val="auto"/>
          <w:kern w:val="0"/>
          <w:lang w:val="en-US" w:eastAsia="zh-CN"/>
        </w:rPr>
        <w:t>20</w:t>
      </w:r>
      <w:r>
        <w:rPr>
          <w:rFonts w:hint="eastAsia" w:ascii="仿宋" w:hAnsi="仿宋" w:eastAsia="仿宋" w:cs="宋体"/>
          <w:color w:val="auto"/>
          <w:kern w:val="0"/>
        </w:rPr>
        <w:t>年1月1日至20</w:t>
      </w:r>
      <w:r>
        <w:rPr>
          <w:rFonts w:hint="eastAsia" w:ascii="仿宋" w:hAnsi="仿宋" w:eastAsia="仿宋" w:cs="宋体"/>
          <w:color w:val="auto"/>
          <w:kern w:val="0"/>
          <w:lang w:val="en-US" w:eastAsia="zh-CN"/>
        </w:rPr>
        <w:t>20</w:t>
      </w:r>
      <w:r>
        <w:rPr>
          <w:rFonts w:hint="eastAsia" w:ascii="仿宋" w:hAnsi="仿宋" w:eastAsia="仿宋" w:cs="宋体"/>
          <w:color w:val="auto"/>
          <w:kern w:val="0"/>
        </w:rPr>
        <w:t>年</w:t>
      </w:r>
      <w:r>
        <w:rPr>
          <w:rFonts w:hint="eastAsia" w:ascii="仿宋" w:hAnsi="仿宋" w:eastAsia="仿宋" w:cs="宋体"/>
          <w:color w:val="auto"/>
          <w:kern w:val="0"/>
          <w:lang w:val="en-US" w:eastAsia="zh-CN"/>
        </w:rPr>
        <w:t>3</w:t>
      </w:r>
      <w:r>
        <w:rPr>
          <w:rFonts w:hint="eastAsia" w:ascii="仿宋" w:hAnsi="仿宋" w:eastAsia="仿宋" w:cs="宋体"/>
          <w:color w:val="auto"/>
          <w:kern w:val="0"/>
        </w:rPr>
        <w:t>月31日,靖宇县人民法院共审结民事一审案件</w:t>
      </w:r>
      <w:r>
        <w:rPr>
          <w:rFonts w:hint="eastAsia" w:ascii="仿宋" w:hAnsi="仿宋" w:eastAsia="仿宋" w:cs="宋体"/>
          <w:color w:val="auto"/>
          <w:kern w:val="0"/>
          <w:lang w:val="en-US" w:eastAsia="zh-CN"/>
        </w:rPr>
        <w:t>146</w:t>
      </w:r>
      <w:r>
        <w:rPr>
          <w:rFonts w:hint="eastAsia" w:ascii="仿宋" w:hAnsi="仿宋" w:eastAsia="仿宋" w:cs="宋体"/>
          <w:color w:val="auto"/>
          <w:kern w:val="0"/>
        </w:rPr>
        <w:t>件，其中适用简易程序审理的案件1</w:t>
      </w:r>
      <w:r>
        <w:rPr>
          <w:rFonts w:hint="eastAsia" w:ascii="仿宋" w:hAnsi="仿宋" w:eastAsia="仿宋" w:cs="宋体"/>
          <w:color w:val="auto"/>
          <w:kern w:val="0"/>
          <w:lang w:val="en-US" w:eastAsia="zh-CN"/>
        </w:rPr>
        <w:t>38</w:t>
      </w:r>
      <w:r>
        <w:rPr>
          <w:rFonts w:hint="eastAsia" w:ascii="仿宋" w:hAnsi="仿宋" w:eastAsia="仿宋" w:cs="宋体"/>
          <w:color w:val="auto"/>
          <w:kern w:val="0"/>
        </w:rPr>
        <w:t>件，占</w:t>
      </w:r>
      <w:r>
        <w:rPr>
          <w:rFonts w:hint="eastAsia" w:ascii="仿宋" w:hAnsi="仿宋" w:eastAsia="仿宋" w:cs="宋体"/>
          <w:color w:val="auto"/>
          <w:kern w:val="0"/>
          <w:lang w:val="en-US" w:eastAsia="zh-CN"/>
        </w:rPr>
        <w:t>94.52</w:t>
      </w:r>
      <w:r>
        <w:rPr>
          <w:rFonts w:hint="eastAsia" w:ascii="仿宋" w:hAnsi="仿宋" w:eastAsia="仿宋" w:cs="宋体"/>
          <w:color w:val="auto"/>
          <w:kern w:val="0"/>
        </w:rPr>
        <w:t>%。</w:t>
      </w:r>
      <w:r>
        <w:rPr>
          <w:rFonts w:hint="eastAsia" w:ascii="仿宋" w:hAnsi="仿宋" w:eastAsia="仿宋" w:cs="宋体"/>
          <w:color w:val="FF0000"/>
          <w:kern w:val="0"/>
        </w:rPr>
        <w:t>适用简易程序审理的案件中小额诉讼程序案件185件，占16.88%，案件的平均审理天数为22.76天，法定审限内结案率为100.00%。在适用简易程序中非小额诉讼案件有895件，案件的平均审理天数为34.42天，法定审限内结案率为100.00%。</w:t>
      </w:r>
    </w:p>
    <w:p>
      <w:pPr>
        <w:snapToGrid w:val="0"/>
        <w:spacing w:afterLines="100" w:line="360" w:lineRule="auto"/>
        <w:ind w:firstLine="627" w:firstLineChars="196"/>
        <w:rPr>
          <w:rFonts w:ascii="仿宋" w:hAnsi="仿宋" w:eastAsia="仿宋"/>
          <w:color w:val="FF0000"/>
        </w:rPr>
      </w:pPr>
      <w:r>
        <w:rPr>
          <w:rFonts w:hint="eastAsia" w:ascii="仿宋" w:hAnsi="仿宋" w:eastAsia="仿宋"/>
          <w:color w:val="FF0000"/>
          <w:kern w:val="0"/>
        </w:rPr>
        <w:t>6、</w:t>
      </w:r>
      <w:r>
        <w:rPr>
          <w:rFonts w:hint="eastAsia" w:cs="Times New Roman" w:asciiTheme="minorEastAsia" w:hAnsiTheme="minorEastAsia" w:eastAsiaTheme="minorEastAsia"/>
          <w:b/>
          <w:color w:val="000000" w:themeColor="text1"/>
          <w:kern w:val="2"/>
          <w:sz w:val="28"/>
          <w:szCs w:val="28"/>
          <w:lang w:val="en-US" w:eastAsia="zh-CN" w:bidi="ar-SA"/>
          <w14:textFill>
            <w14:solidFill>
              <w14:schemeClr w14:val="tx1"/>
            </w14:solidFill>
          </w14:textFill>
        </w:rPr>
        <w:t>裁判文书上网情况。</w:t>
      </w:r>
      <w:r>
        <w:rPr>
          <w:rFonts w:hint="eastAsia" w:ascii="仿宋" w:hAnsi="仿宋" w:eastAsia="仿宋"/>
          <w:color w:val="FF0000"/>
        </w:rPr>
        <w:t>20</w:t>
      </w:r>
      <w:r>
        <w:rPr>
          <w:rFonts w:hint="eastAsia" w:ascii="仿宋" w:hAnsi="仿宋" w:eastAsia="仿宋"/>
          <w:color w:val="FF0000"/>
          <w:lang w:val="en-US" w:eastAsia="zh-CN"/>
        </w:rPr>
        <w:t>20</w:t>
      </w:r>
      <w:r>
        <w:rPr>
          <w:rFonts w:hint="eastAsia" w:ascii="仿宋" w:hAnsi="仿宋" w:eastAsia="仿宋"/>
          <w:color w:val="FF0000"/>
        </w:rPr>
        <w:t>年１－</w:t>
      </w:r>
      <w:r>
        <w:rPr>
          <w:rFonts w:hint="eastAsia" w:ascii="仿宋" w:hAnsi="仿宋" w:eastAsia="仿宋"/>
          <w:color w:val="FF0000"/>
          <w:lang w:val="en-US" w:eastAsia="zh-CN"/>
        </w:rPr>
        <w:t>3</w:t>
      </w:r>
      <w:r>
        <w:rPr>
          <w:rFonts w:hint="eastAsia" w:ascii="仿宋" w:hAnsi="仿宋" w:eastAsia="仿宋"/>
          <w:color w:val="FF0000"/>
        </w:rPr>
        <w:t>月全院共上网公开裁判文书2198件，上网率为84.82%。</w:t>
      </w:r>
    </w:p>
    <w:p>
      <w:pPr>
        <w:spacing w:afterLines="100" w:line="360" w:lineRule="auto"/>
        <w:ind w:firstLine="627" w:firstLineChars="196"/>
        <w:rPr>
          <w:rFonts w:ascii="仿宋" w:hAnsi="仿宋" w:eastAsia="仿宋"/>
          <w:color w:val="000000" w:themeColor="text1"/>
          <w14:textFill>
            <w14:solidFill>
              <w14:schemeClr w14:val="tx1"/>
            </w14:solidFill>
          </w14:textFill>
        </w:rPr>
      </w:pPr>
      <w:r>
        <w:rPr>
          <w:rFonts w:hint="eastAsia" w:ascii="仿宋" w:hAnsi="仿宋" w:eastAsia="仿宋"/>
        </w:rPr>
        <w:t>7、</w:t>
      </w:r>
      <w:r>
        <w:rPr>
          <w:rFonts w:hint="eastAsia" w:cs="Times New Roman" w:asciiTheme="minorEastAsia" w:hAnsiTheme="minorEastAsia" w:eastAsiaTheme="minorEastAsia"/>
          <w:b/>
          <w:color w:val="000000" w:themeColor="text1"/>
          <w:kern w:val="2"/>
          <w:sz w:val="28"/>
          <w:szCs w:val="28"/>
          <w:lang w:val="en-US" w:eastAsia="zh-CN" w:bidi="ar-SA"/>
          <w14:textFill>
            <w14:solidFill>
              <w14:schemeClr w14:val="tx1"/>
            </w14:solidFill>
          </w14:textFill>
        </w:rPr>
        <w:t>“电子法院”应用情况。</w:t>
      </w:r>
      <w:r>
        <w:rPr>
          <w:rFonts w:hint="eastAsia" w:ascii="仿宋" w:hAnsi="仿宋" w:eastAsia="仿宋"/>
          <w:lang w:val="en-US" w:eastAsia="zh-CN"/>
        </w:rPr>
        <w:t>2020</w:t>
      </w:r>
      <w:r>
        <w:rPr>
          <w:rFonts w:hint="eastAsia" w:ascii="仿宋" w:hAnsi="仿宋" w:eastAsia="仿宋"/>
        </w:rPr>
        <w:t>年１－</w:t>
      </w:r>
      <w:r>
        <w:rPr>
          <w:rFonts w:hint="eastAsia" w:ascii="仿宋" w:hAnsi="仿宋" w:eastAsia="仿宋"/>
          <w:lang w:val="en-US" w:eastAsia="zh-CN"/>
        </w:rPr>
        <w:t>3</w:t>
      </w:r>
      <w:r>
        <w:rPr>
          <w:rFonts w:hint="eastAsia" w:ascii="仿宋" w:hAnsi="仿宋" w:eastAsia="仿宋"/>
        </w:rPr>
        <w:t>月全院共网上立案</w:t>
      </w:r>
      <w:r>
        <w:rPr>
          <w:rFonts w:hint="eastAsia" w:ascii="仿宋" w:hAnsi="仿宋" w:eastAsia="仿宋"/>
          <w:lang w:val="en-US" w:eastAsia="zh-CN"/>
        </w:rPr>
        <w:t>72</w:t>
      </w:r>
      <w:r>
        <w:rPr>
          <w:rFonts w:hint="eastAsia" w:ascii="仿宋" w:hAnsi="仿宋" w:eastAsia="仿宋"/>
        </w:rPr>
        <w:t>件（无执行新系统），</w:t>
      </w:r>
      <w:r>
        <w:rPr>
          <w:rFonts w:hint="eastAsia" w:ascii="仿宋" w:hAnsi="仿宋" w:eastAsia="仿宋"/>
          <w:color w:val="000000" w:themeColor="text1"/>
          <w14:textFill>
            <w14:solidFill>
              <w14:schemeClr w14:val="tx1"/>
            </w14:solidFill>
          </w14:textFill>
        </w:rPr>
        <w:t>全院共完成网上交费</w:t>
      </w:r>
      <w:r>
        <w:rPr>
          <w:rFonts w:hint="eastAsia" w:ascii="仿宋" w:hAnsi="仿宋" w:eastAsia="仿宋"/>
          <w:color w:val="000000" w:themeColor="text1"/>
          <w:lang w:val="en-US" w:eastAsia="zh-CN"/>
          <w14:textFill>
            <w14:solidFill>
              <w14:schemeClr w14:val="tx1"/>
            </w14:solidFill>
          </w14:textFill>
        </w:rPr>
        <w:t>0</w:t>
      </w:r>
      <w:r>
        <w:rPr>
          <w:rFonts w:hint="eastAsia" w:ascii="仿宋" w:hAnsi="仿宋" w:eastAsia="仿宋"/>
          <w:color w:val="000000" w:themeColor="text1"/>
          <w14:textFill>
            <w14:solidFill>
              <w14:schemeClr w14:val="tx1"/>
            </w14:solidFill>
          </w14:textFill>
        </w:rPr>
        <w:t>件，电子送达</w:t>
      </w:r>
      <w:r>
        <w:rPr>
          <w:rFonts w:hint="eastAsia" w:ascii="仿宋" w:hAnsi="仿宋" w:eastAsia="仿宋"/>
          <w:color w:val="000000" w:themeColor="text1"/>
          <w:lang w:val="en-US" w:eastAsia="zh-CN"/>
          <w14:textFill>
            <w14:solidFill>
              <w14:schemeClr w14:val="tx1"/>
            </w14:solidFill>
          </w14:textFill>
        </w:rPr>
        <w:t>167</w:t>
      </w:r>
      <w:r>
        <w:rPr>
          <w:rFonts w:hint="eastAsia" w:ascii="仿宋" w:hAnsi="仿宋" w:eastAsia="仿宋"/>
          <w:color w:val="000000" w:themeColor="text1"/>
          <w14:textFill>
            <w14:solidFill>
              <w14:schemeClr w14:val="tx1"/>
            </w14:solidFill>
          </w14:textFill>
        </w:rPr>
        <w:t>件，云会议</w:t>
      </w:r>
      <w:r>
        <w:rPr>
          <w:rFonts w:hint="eastAsia" w:ascii="仿宋" w:hAnsi="仿宋" w:eastAsia="仿宋"/>
          <w:color w:val="000000" w:themeColor="text1"/>
          <w:lang w:val="en-US" w:eastAsia="zh-CN"/>
          <w14:textFill>
            <w14:solidFill>
              <w14:schemeClr w14:val="tx1"/>
            </w14:solidFill>
          </w14:textFill>
        </w:rPr>
        <w:t>0</w:t>
      </w:r>
      <w:r>
        <w:rPr>
          <w:rFonts w:hint="eastAsia" w:ascii="仿宋" w:hAnsi="仿宋" w:eastAsia="仿宋"/>
          <w:color w:val="000000" w:themeColor="text1"/>
          <w14:textFill>
            <w14:solidFill>
              <w14:schemeClr w14:val="tx1"/>
            </w14:solidFill>
          </w14:textFill>
        </w:rPr>
        <w:t>件，证据交换</w:t>
      </w:r>
      <w:r>
        <w:rPr>
          <w:rFonts w:hint="eastAsia" w:ascii="仿宋" w:hAnsi="仿宋" w:eastAsia="仿宋"/>
          <w:color w:val="000000" w:themeColor="text1"/>
          <w:lang w:val="en-US" w:eastAsia="zh-CN"/>
          <w14:textFill>
            <w14:solidFill>
              <w14:schemeClr w14:val="tx1"/>
            </w14:solidFill>
          </w14:textFill>
        </w:rPr>
        <w:t>14</w:t>
      </w:r>
      <w:r>
        <w:rPr>
          <w:rFonts w:hint="eastAsia" w:ascii="仿宋" w:hAnsi="仿宋" w:eastAsia="仿宋"/>
          <w:color w:val="000000" w:themeColor="text1"/>
          <w14:textFill>
            <w14:solidFill>
              <w14:schemeClr w14:val="tx1"/>
            </w14:solidFill>
          </w14:textFill>
        </w:rPr>
        <w:t>件。</w:t>
      </w:r>
    </w:p>
    <w:p>
      <w:pPr>
        <w:spacing w:afterLines="100" w:line="360" w:lineRule="auto"/>
        <w:ind w:firstLine="470" w:firstLineChars="147"/>
        <w:rPr>
          <w:rFonts w:ascii="仿宋" w:hAnsi="仿宋" w:eastAsia="仿宋"/>
        </w:rPr>
      </w:pPr>
      <w:r>
        <w:rPr>
          <w:rFonts w:hint="eastAsia" w:ascii="仿宋" w:hAnsi="仿宋" w:eastAsia="仿宋"/>
        </w:rPr>
        <w:t>8、</w:t>
      </w:r>
      <w:r>
        <w:rPr>
          <w:rFonts w:hint="eastAsia" w:cs="Times New Roman" w:asciiTheme="minorEastAsia" w:hAnsiTheme="minorEastAsia" w:eastAsiaTheme="minorEastAsia"/>
          <w:b/>
          <w:color w:val="000000" w:themeColor="text1"/>
          <w:kern w:val="2"/>
          <w:sz w:val="28"/>
          <w:szCs w:val="28"/>
          <w:lang w:val="en-US" w:eastAsia="zh-CN" w:bidi="ar-SA"/>
          <w14:textFill>
            <w14:solidFill>
              <w14:schemeClr w14:val="tx1"/>
            </w14:solidFill>
          </w14:textFill>
        </w:rPr>
        <w:t>系统归档情况。</w:t>
      </w:r>
      <w:r>
        <w:rPr>
          <w:rFonts w:hint="eastAsia" w:ascii="仿宋" w:hAnsi="仿宋" w:eastAsia="仿宋"/>
        </w:rPr>
        <w:t>20</w:t>
      </w:r>
      <w:r>
        <w:rPr>
          <w:rFonts w:hint="eastAsia" w:ascii="仿宋" w:hAnsi="仿宋" w:eastAsia="仿宋"/>
          <w:lang w:val="en-US" w:eastAsia="zh-CN"/>
        </w:rPr>
        <w:t>20</w:t>
      </w:r>
      <w:r>
        <w:rPr>
          <w:rFonts w:hint="eastAsia" w:ascii="仿宋" w:hAnsi="仿宋" w:eastAsia="仿宋"/>
        </w:rPr>
        <w:t>年１－</w:t>
      </w:r>
      <w:r>
        <w:rPr>
          <w:rFonts w:hint="eastAsia" w:ascii="仿宋" w:hAnsi="仿宋" w:eastAsia="仿宋"/>
          <w:lang w:val="en-US" w:eastAsia="zh-CN"/>
        </w:rPr>
        <w:t>3</w:t>
      </w:r>
      <w:r>
        <w:rPr>
          <w:rFonts w:hint="eastAsia" w:ascii="仿宋" w:hAnsi="仿宋" w:eastAsia="仿宋"/>
        </w:rPr>
        <w:t>月全院系统归档率为</w:t>
      </w:r>
      <w:r>
        <w:rPr>
          <w:rFonts w:hint="eastAsia" w:ascii="仿宋" w:hAnsi="仿宋" w:eastAsia="仿宋"/>
          <w:lang w:val="en-US" w:eastAsia="zh-CN"/>
        </w:rPr>
        <w:t>63.85</w:t>
      </w:r>
      <w:r>
        <w:rPr>
          <w:rFonts w:hint="eastAsia" w:ascii="仿宋" w:hAnsi="仿宋" w:eastAsia="仿宋"/>
        </w:rPr>
        <w:t>%。</w:t>
      </w:r>
    </w:p>
    <w:p>
      <w:pPr>
        <w:spacing w:afterLines="100" w:line="360" w:lineRule="auto"/>
        <w:ind w:firstLine="470" w:firstLineChars="147"/>
        <w:rPr>
          <w:rFonts w:hint="eastAsia" w:ascii="仿宋" w:hAnsi="仿宋" w:eastAsia="仿宋"/>
          <w:lang w:val="en-US" w:eastAsia="zh-CN"/>
        </w:rPr>
      </w:pPr>
      <w:r>
        <w:rPr>
          <w:rFonts w:hint="eastAsia" w:ascii="仿宋" w:hAnsi="仿宋" w:eastAsia="仿宋"/>
        </w:rPr>
        <w:t>9、</w:t>
      </w:r>
      <w:r>
        <w:rPr>
          <w:rFonts w:hint="eastAsia" w:asciiTheme="majorEastAsia" w:hAnsiTheme="majorEastAsia" w:eastAsiaTheme="majorEastAsia"/>
          <w:b/>
          <w:sz w:val="28"/>
          <w:szCs w:val="28"/>
        </w:rPr>
        <w:t>长期未结案件</w:t>
      </w:r>
      <w:r>
        <w:rPr>
          <w:rFonts w:hint="eastAsia" w:asciiTheme="majorEastAsia" w:hAnsiTheme="majorEastAsia" w:eastAsiaTheme="majorEastAsia"/>
          <w:b/>
          <w:sz w:val="28"/>
          <w:szCs w:val="28"/>
          <w:lang w:val="en-US" w:eastAsia="zh-CN"/>
        </w:rPr>
        <w:t>情况</w:t>
      </w:r>
      <w:r>
        <w:rPr>
          <w:rFonts w:hint="eastAsia" w:cs="Times New Roman" w:asciiTheme="minorEastAsia" w:hAnsiTheme="minorEastAsia" w:eastAsiaTheme="minorEastAsia"/>
          <w:b/>
          <w:color w:val="000000" w:themeColor="text1"/>
          <w:kern w:val="2"/>
          <w:sz w:val="28"/>
          <w:szCs w:val="28"/>
          <w:lang w:val="en-US" w:eastAsia="zh-CN" w:bidi="ar-SA"/>
          <w14:textFill>
            <w14:solidFill>
              <w14:schemeClr w14:val="tx1"/>
            </w14:solidFill>
          </w14:textFill>
        </w:rPr>
        <w:t>。</w:t>
      </w:r>
      <w:r>
        <w:rPr>
          <w:rFonts w:hint="eastAsia" w:ascii="仿宋" w:hAnsi="仿宋" w:eastAsia="仿宋"/>
        </w:rPr>
        <w:t>全院超一年未结案件有</w:t>
      </w:r>
      <w:r>
        <w:rPr>
          <w:rFonts w:hint="eastAsia" w:ascii="仿宋" w:hAnsi="仿宋" w:eastAsia="仿宋"/>
          <w:lang w:val="en-US" w:eastAsia="zh-CN"/>
        </w:rPr>
        <w:t>6</w:t>
      </w:r>
      <w:r>
        <w:rPr>
          <w:rFonts w:hint="eastAsia" w:ascii="仿宋" w:hAnsi="仿宋" w:eastAsia="仿宋"/>
        </w:rPr>
        <w:t xml:space="preserve">件，分别为： (2018)吉0622民初884号 苑超 、(2018)吉0622民破1号 </w:t>
      </w:r>
      <w:r>
        <w:rPr>
          <w:rFonts w:hint="eastAsia" w:ascii="仿宋" w:hAnsi="仿宋" w:eastAsia="仿宋"/>
          <w:lang w:val="en-US" w:eastAsia="zh-CN"/>
        </w:rPr>
        <w:t>刘增</w:t>
      </w:r>
      <w:r>
        <w:rPr>
          <w:rFonts w:hint="eastAsia" w:ascii="仿宋" w:hAnsi="仿宋" w:eastAsia="仿宋"/>
        </w:rPr>
        <w:t xml:space="preserve">、(2018)吉0622民破2号 </w:t>
      </w:r>
      <w:r>
        <w:rPr>
          <w:rFonts w:hint="eastAsia" w:ascii="仿宋" w:hAnsi="仿宋" w:eastAsia="仿宋"/>
          <w:lang w:val="en-US" w:eastAsia="zh-CN"/>
        </w:rPr>
        <w:t>张诗涵、</w:t>
      </w:r>
      <w:r>
        <w:rPr>
          <w:rFonts w:hint="eastAsia" w:ascii="仿宋" w:hAnsi="仿宋" w:eastAsia="仿宋"/>
        </w:rPr>
        <w:t>(201</w:t>
      </w:r>
      <w:r>
        <w:rPr>
          <w:rFonts w:hint="eastAsia" w:ascii="仿宋" w:hAnsi="仿宋" w:eastAsia="仿宋"/>
          <w:lang w:val="en-US" w:eastAsia="zh-CN"/>
        </w:rPr>
        <w:t>9</w:t>
      </w:r>
      <w:r>
        <w:rPr>
          <w:rFonts w:hint="eastAsia" w:ascii="仿宋" w:hAnsi="仿宋" w:eastAsia="仿宋"/>
        </w:rPr>
        <w:t>)吉0622刑初</w:t>
      </w:r>
      <w:r>
        <w:rPr>
          <w:rFonts w:hint="eastAsia" w:ascii="仿宋" w:hAnsi="仿宋" w:eastAsia="仿宋"/>
          <w:lang w:val="en-US" w:eastAsia="zh-CN"/>
        </w:rPr>
        <w:t>9</w:t>
      </w:r>
      <w:r>
        <w:rPr>
          <w:rFonts w:hint="eastAsia" w:ascii="仿宋" w:hAnsi="仿宋" w:eastAsia="仿宋"/>
        </w:rPr>
        <w:t>号 赵洪伟</w:t>
      </w:r>
      <w:r>
        <w:rPr>
          <w:rFonts w:hint="eastAsia" w:ascii="仿宋" w:hAnsi="仿宋" w:eastAsia="仿宋"/>
          <w:lang w:val="en-US" w:eastAsia="zh-CN"/>
        </w:rPr>
        <w:t>、</w:t>
      </w:r>
      <w:r>
        <w:rPr>
          <w:rFonts w:hint="eastAsia" w:ascii="仿宋" w:hAnsi="仿宋" w:eastAsia="仿宋"/>
        </w:rPr>
        <w:t>(201</w:t>
      </w:r>
      <w:r>
        <w:rPr>
          <w:rFonts w:hint="eastAsia" w:ascii="仿宋" w:hAnsi="仿宋" w:eastAsia="仿宋"/>
          <w:lang w:val="en-US" w:eastAsia="zh-CN"/>
        </w:rPr>
        <w:t>9</w:t>
      </w:r>
      <w:r>
        <w:rPr>
          <w:rFonts w:hint="eastAsia" w:ascii="仿宋" w:hAnsi="仿宋" w:eastAsia="仿宋"/>
        </w:rPr>
        <w:t>)吉0622刑初</w:t>
      </w:r>
      <w:r>
        <w:rPr>
          <w:rFonts w:hint="eastAsia" w:ascii="仿宋" w:hAnsi="仿宋" w:eastAsia="仿宋"/>
          <w:lang w:val="en-US" w:eastAsia="zh-CN"/>
        </w:rPr>
        <w:t>23</w:t>
      </w:r>
      <w:r>
        <w:rPr>
          <w:rFonts w:hint="eastAsia" w:ascii="仿宋" w:hAnsi="仿宋" w:eastAsia="仿宋"/>
        </w:rPr>
        <w:t xml:space="preserve">号 </w:t>
      </w:r>
      <w:r>
        <w:rPr>
          <w:rFonts w:hint="eastAsia" w:ascii="仿宋" w:hAnsi="仿宋" w:eastAsia="仿宋"/>
          <w:lang w:val="en-US" w:eastAsia="zh-CN"/>
        </w:rPr>
        <w:t>李志慧、</w:t>
      </w:r>
      <w:r>
        <w:rPr>
          <w:rFonts w:hint="eastAsia" w:ascii="仿宋" w:hAnsi="仿宋" w:eastAsia="仿宋"/>
        </w:rPr>
        <w:t>(201</w:t>
      </w:r>
      <w:r>
        <w:rPr>
          <w:rFonts w:hint="eastAsia" w:ascii="仿宋" w:hAnsi="仿宋" w:eastAsia="仿宋"/>
          <w:lang w:val="en-US" w:eastAsia="zh-CN"/>
        </w:rPr>
        <w:t>9</w:t>
      </w:r>
      <w:r>
        <w:rPr>
          <w:rFonts w:hint="eastAsia" w:ascii="仿宋" w:hAnsi="仿宋" w:eastAsia="仿宋"/>
        </w:rPr>
        <w:t>)吉0622民初</w:t>
      </w:r>
      <w:r>
        <w:rPr>
          <w:rFonts w:hint="eastAsia" w:ascii="仿宋" w:hAnsi="仿宋" w:eastAsia="仿宋"/>
          <w:lang w:val="en-US" w:eastAsia="zh-CN"/>
        </w:rPr>
        <w:t>148</w:t>
      </w:r>
      <w:r>
        <w:rPr>
          <w:rFonts w:hint="eastAsia" w:ascii="仿宋" w:hAnsi="仿宋" w:eastAsia="仿宋"/>
        </w:rPr>
        <w:t xml:space="preserve">号 </w:t>
      </w:r>
      <w:r>
        <w:rPr>
          <w:rFonts w:hint="eastAsia" w:ascii="仿宋" w:hAnsi="仿宋" w:eastAsia="仿宋"/>
          <w:lang w:val="en-US" w:eastAsia="zh-CN"/>
        </w:rPr>
        <w:t>张立文。</w:t>
      </w:r>
    </w:p>
    <w:p>
      <w:pPr>
        <w:spacing w:line="360" w:lineRule="auto"/>
        <w:rPr>
          <w:rFonts w:ascii="仿宋" w:hAnsi="仿宋" w:eastAsia="仿宋"/>
        </w:rPr>
      </w:pPr>
      <w:r>
        <w:rPr>
          <w:rFonts w:hint="eastAsia" w:ascii="仿宋" w:hAnsi="仿宋" w:eastAsia="仿宋"/>
        </w:rPr>
        <w:t>（三）审判效率情况　</w:t>
      </w:r>
    </w:p>
    <w:p>
      <w:pPr>
        <w:spacing w:line="360" w:lineRule="auto"/>
        <w:ind w:firstLine="640" w:firstLineChars="200"/>
        <w:rPr>
          <w:rFonts w:ascii="仿宋" w:hAnsi="仿宋" w:eastAsia="仿宋"/>
          <w:color w:val="FF0000"/>
        </w:rPr>
      </w:pPr>
      <w:r>
        <w:rPr>
          <w:rFonts w:hint="eastAsia" w:ascii="仿宋" w:hAnsi="仿宋" w:eastAsia="仿宋"/>
        </w:rPr>
        <w:t>1、20</w:t>
      </w:r>
      <w:r>
        <w:rPr>
          <w:rFonts w:hint="eastAsia" w:ascii="仿宋" w:hAnsi="仿宋" w:eastAsia="仿宋"/>
          <w:lang w:val="en-US" w:eastAsia="zh-CN"/>
        </w:rPr>
        <w:t>20</w:t>
      </w:r>
      <w:r>
        <w:rPr>
          <w:rFonts w:hint="eastAsia" w:ascii="仿宋" w:hAnsi="仿宋" w:eastAsia="仿宋"/>
        </w:rPr>
        <w:t>年１－</w:t>
      </w:r>
      <w:r>
        <w:rPr>
          <w:rFonts w:hint="eastAsia" w:ascii="仿宋" w:hAnsi="仿宋" w:eastAsia="仿宋"/>
          <w:lang w:val="en-US" w:eastAsia="zh-CN"/>
        </w:rPr>
        <w:t>3</w:t>
      </w:r>
      <w:r>
        <w:rPr>
          <w:rFonts w:hint="eastAsia" w:ascii="仿宋" w:hAnsi="仿宋" w:eastAsia="仿宋"/>
        </w:rPr>
        <w:t>月全院新收案件同比</w:t>
      </w:r>
      <w:r>
        <w:rPr>
          <w:rFonts w:hint="eastAsia" w:ascii="仿宋" w:hAnsi="仿宋" w:eastAsia="仿宋"/>
          <w:lang w:val="en-US" w:eastAsia="zh-CN"/>
        </w:rPr>
        <w:t>减少376</w:t>
      </w:r>
      <w:r>
        <w:rPr>
          <w:rFonts w:hint="eastAsia" w:ascii="仿宋" w:hAnsi="仿宋" w:eastAsia="仿宋"/>
        </w:rPr>
        <w:t>件,</w:t>
      </w:r>
      <w:r>
        <w:rPr>
          <w:rFonts w:hint="eastAsia" w:ascii="仿宋" w:hAnsi="仿宋" w:eastAsia="仿宋"/>
          <w:lang w:val="en-US" w:eastAsia="zh-CN"/>
        </w:rPr>
        <w:t>降</w:t>
      </w:r>
      <w:r>
        <w:rPr>
          <w:rFonts w:hint="eastAsia" w:ascii="仿宋" w:hAnsi="仿宋" w:eastAsia="仿宋"/>
        </w:rPr>
        <w:t>幅为</w:t>
      </w:r>
      <w:r>
        <w:rPr>
          <w:rFonts w:hint="eastAsia" w:ascii="仿宋" w:hAnsi="仿宋" w:eastAsia="仿宋"/>
          <w:lang w:val="en-US" w:eastAsia="zh-CN"/>
        </w:rPr>
        <w:t>49.21</w:t>
      </w:r>
      <w:r>
        <w:rPr>
          <w:rFonts w:hint="eastAsia" w:ascii="仿宋" w:hAnsi="仿宋" w:eastAsia="仿宋"/>
        </w:rPr>
        <w:t>%；审执结</w:t>
      </w:r>
      <w:r>
        <w:rPr>
          <w:rFonts w:hint="eastAsia" w:ascii="仿宋" w:hAnsi="仿宋" w:eastAsia="仿宋"/>
          <w:lang w:val="en-US" w:eastAsia="zh-CN"/>
        </w:rPr>
        <w:t>334</w:t>
      </w:r>
      <w:r>
        <w:rPr>
          <w:rFonts w:hint="eastAsia" w:ascii="仿宋" w:hAnsi="仿宋" w:eastAsia="仿宋"/>
        </w:rPr>
        <w:t>件，同比</w:t>
      </w:r>
      <w:r>
        <w:rPr>
          <w:rFonts w:hint="eastAsia" w:ascii="仿宋" w:hAnsi="仿宋" w:eastAsia="仿宋"/>
          <w:lang w:val="en-US" w:eastAsia="zh-CN"/>
        </w:rPr>
        <w:t>下降49.70</w:t>
      </w:r>
      <w:r>
        <w:rPr>
          <w:rFonts w:hint="eastAsia" w:ascii="仿宋" w:hAnsi="仿宋" w:eastAsia="仿宋"/>
        </w:rPr>
        <w:t>%，未结</w:t>
      </w:r>
      <w:r>
        <w:rPr>
          <w:rFonts w:hint="eastAsia" w:ascii="仿宋" w:hAnsi="仿宋" w:eastAsia="仿宋"/>
          <w:lang w:val="en-US" w:eastAsia="zh-CN"/>
        </w:rPr>
        <w:t>141</w:t>
      </w:r>
      <w:r>
        <w:rPr>
          <w:rFonts w:hint="eastAsia" w:ascii="仿宋" w:hAnsi="仿宋" w:eastAsia="仿宋"/>
        </w:rPr>
        <w:t>件，同比</w:t>
      </w:r>
      <w:r>
        <w:rPr>
          <w:rFonts w:hint="eastAsia" w:ascii="仿宋" w:hAnsi="仿宋" w:eastAsia="仿宋"/>
          <w:lang w:val="en-US" w:eastAsia="zh-CN"/>
        </w:rPr>
        <w:t>下降60.28</w:t>
      </w:r>
      <w:r>
        <w:rPr>
          <w:rFonts w:hint="eastAsia" w:ascii="仿宋" w:hAnsi="仿宋" w:eastAsia="仿宋"/>
        </w:rPr>
        <w:t>%；结案率为</w:t>
      </w:r>
      <w:r>
        <w:rPr>
          <w:rFonts w:hint="eastAsia" w:ascii="仿宋" w:hAnsi="仿宋" w:eastAsia="仿宋"/>
          <w:lang w:val="en-US" w:eastAsia="zh-CN"/>
        </w:rPr>
        <w:t>70.32</w:t>
      </w:r>
      <w:r>
        <w:rPr>
          <w:rFonts w:hint="eastAsia" w:ascii="仿宋" w:hAnsi="仿宋" w:eastAsia="仿宋"/>
        </w:rPr>
        <w:t>%,同比</w:t>
      </w:r>
      <w:r>
        <w:rPr>
          <w:rFonts w:hint="eastAsia" w:ascii="仿宋" w:hAnsi="仿宋" w:eastAsia="仿宋"/>
          <w:lang w:val="en-US" w:eastAsia="zh-CN"/>
        </w:rPr>
        <w:t>上升5.16</w:t>
      </w:r>
      <w:r>
        <w:rPr>
          <w:rFonts w:hint="eastAsia" w:ascii="仿宋" w:hAnsi="仿宋" w:eastAsia="仿宋"/>
        </w:rPr>
        <w:t>个百分点</w:t>
      </w:r>
      <w:r>
        <w:rPr>
          <w:rFonts w:hint="eastAsia" w:ascii="仿宋" w:hAnsi="仿宋" w:eastAsia="仿宋"/>
          <w:lang w:val="en-US" w:eastAsia="zh-CN"/>
        </w:rPr>
        <w:t>。全季度</w:t>
      </w:r>
      <w:r>
        <w:rPr>
          <w:rFonts w:hint="eastAsia" w:ascii="仿宋" w:hAnsi="仿宋" w:eastAsia="仿宋"/>
        </w:rPr>
        <w:t>在已结案件中无超审限结案。</w:t>
      </w:r>
    </w:p>
    <w:p>
      <w:pPr>
        <w:pStyle w:val="5"/>
        <w:spacing w:line="360" w:lineRule="auto"/>
        <w:ind w:firstLine="640" w:firstLineChars="200"/>
        <w:rPr>
          <w:rFonts w:ascii="仿宋" w:hAnsi="仿宋" w:eastAsia="仿宋"/>
          <w:color w:val="FF0000"/>
          <w:sz w:val="32"/>
          <w:szCs w:val="32"/>
        </w:rPr>
      </w:pPr>
      <w:r>
        <w:rPr>
          <w:rFonts w:hint="eastAsia" w:ascii="仿宋" w:hAnsi="仿宋" w:eastAsia="仿宋"/>
          <w:color w:val="auto"/>
          <w:sz w:val="32"/>
          <w:szCs w:val="32"/>
        </w:rPr>
        <w:t>2、20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年1－</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月全院共审结案件</w:t>
      </w:r>
      <w:r>
        <w:rPr>
          <w:rFonts w:hint="eastAsia" w:ascii="仿宋" w:hAnsi="仿宋" w:eastAsia="仿宋"/>
          <w:color w:val="auto"/>
          <w:sz w:val="32"/>
          <w:szCs w:val="32"/>
          <w:lang w:val="en-US" w:eastAsia="zh-CN"/>
        </w:rPr>
        <w:t>179</w:t>
      </w:r>
      <w:r>
        <w:rPr>
          <w:rFonts w:hint="eastAsia" w:ascii="仿宋" w:hAnsi="仿宋" w:eastAsia="仿宋"/>
          <w:color w:val="auto"/>
          <w:sz w:val="32"/>
          <w:szCs w:val="32"/>
        </w:rPr>
        <w:t>件，平均审理天数为3</w:t>
      </w:r>
      <w:r>
        <w:rPr>
          <w:rFonts w:hint="eastAsia" w:ascii="仿宋" w:hAnsi="仿宋" w:eastAsia="仿宋"/>
          <w:color w:val="auto"/>
          <w:sz w:val="32"/>
          <w:szCs w:val="32"/>
          <w:lang w:val="en-US" w:eastAsia="zh-CN"/>
        </w:rPr>
        <w:t>6.4</w:t>
      </w:r>
      <w:r>
        <w:rPr>
          <w:rFonts w:hint="eastAsia" w:ascii="仿宋" w:hAnsi="仿宋" w:eastAsia="仿宋"/>
          <w:color w:val="auto"/>
          <w:sz w:val="32"/>
          <w:szCs w:val="32"/>
        </w:rPr>
        <w:t>天。其中审结刑事一审案件</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件，平均审理天数为</w:t>
      </w:r>
      <w:r>
        <w:rPr>
          <w:rFonts w:hint="eastAsia" w:ascii="仿宋" w:hAnsi="仿宋" w:eastAsia="仿宋"/>
          <w:color w:val="auto"/>
          <w:sz w:val="32"/>
          <w:szCs w:val="32"/>
          <w:lang w:val="en-US" w:eastAsia="zh-CN"/>
        </w:rPr>
        <w:t>48.8</w:t>
      </w:r>
      <w:r>
        <w:rPr>
          <w:rFonts w:hint="eastAsia" w:ascii="仿宋" w:hAnsi="仿宋" w:eastAsia="仿宋"/>
          <w:color w:val="auto"/>
          <w:sz w:val="32"/>
          <w:szCs w:val="32"/>
        </w:rPr>
        <w:t>天；审查刑罚变更案件</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件，平均审查天数为</w:t>
      </w:r>
      <w:r>
        <w:rPr>
          <w:rFonts w:hint="eastAsia" w:ascii="仿宋" w:hAnsi="仿宋" w:eastAsia="仿宋"/>
          <w:color w:val="auto"/>
          <w:sz w:val="32"/>
          <w:szCs w:val="32"/>
          <w:lang w:val="en-US" w:eastAsia="zh-CN"/>
        </w:rPr>
        <w:t>50.3</w:t>
      </w:r>
      <w:r>
        <w:rPr>
          <w:rFonts w:hint="eastAsia" w:ascii="仿宋" w:hAnsi="仿宋" w:eastAsia="仿宋"/>
          <w:color w:val="auto"/>
          <w:sz w:val="32"/>
          <w:szCs w:val="32"/>
        </w:rPr>
        <w:t>天；审结民事一审案件</w:t>
      </w:r>
      <w:r>
        <w:rPr>
          <w:rFonts w:hint="eastAsia" w:ascii="仿宋" w:hAnsi="仿宋" w:eastAsia="仿宋"/>
          <w:color w:val="auto"/>
          <w:sz w:val="32"/>
          <w:szCs w:val="32"/>
          <w:lang w:val="en-US" w:eastAsia="zh-CN"/>
        </w:rPr>
        <w:t>146</w:t>
      </w:r>
      <w:r>
        <w:rPr>
          <w:rFonts w:hint="eastAsia" w:ascii="仿宋" w:hAnsi="仿宋" w:eastAsia="仿宋"/>
          <w:color w:val="auto"/>
          <w:sz w:val="32"/>
          <w:szCs w:val="32"/>
        </w:rPr>
        <w:t>件，平均审理天数为3</w:t>
      </w:r>
      <w:r>
        <w:rPr>
          <w:rFonts w:hint="eastAsia" w:ascii="仿宋" w:hAnsi="仿宋" w:eastAsia="仿宋"/>
          <w:color w:val="auto"/>
          <w:sz w:val="32"/>
          <w:szCs w:val="32"/>
          <w:lang w:val="en-US" w:eastAsia="zh-CN"/>
        </w:rPr>
        <w:t>7.2</w:t>
      </w:r>
      <w:r>
        <w:rPr>
          <w:rFonts w:hint="eastAsia" w:ascii="仿宋" w:hAnsi="仿宋" w:eastAsia="仿宋"/>
          <w:color w:val="auto"/>
          <w:sz w:val="32"/>
          <w:szCs w:val="32"/>
        </w:rPr>
        <w:t>天；审结行政一审案件</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件，平均审理天数为</w:t>
      </w:r>
      <w:r>
        <w:rPr>
          <w:rFonts w:hint="eastAsia" w:ascii="仿宋" w:hAnsi="仿宋" w:eastAsia="仿宋"/>
          <w:color w:val="auto"/>
          <w:sz w:val="32"/>
          <w:szCs w:val="32"/>
          <w:lang w:val="en-US" w:eastAsia="zh-CN"/>
        </w:rPr>
        <w:t>44.5</w:t>
      </w:r>
      <w:r>
        <w:rPr>
          <w:rFonts w:hint="eastAsia" w:ascii="仿宋" w:hAnsi="仿宋" w:eastAsia="仿宋"/>
          <w:color w:val="auto"/>
          <w:sz w:val="32"/>
          <w:szCs w:val="32"/>
        </w:rPr>
        <w:t>天；审查审查监督案件</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件，审查天数为1天。</w:t>
      </w:r>
    </w:p>
    <w:p>
      <w:pPr>
        <w:snapToGrid w:val="0"/>
        <w:spacing w:line="360" w:lineRule="auto"/>
        <w:rPr>
          <w:rFonts w:ascii="仿宋" w:hAnsi="仿宋" w:eastAsia="仿宋"/>
          <w:b/>
        </w:rPr>
      </w:pPr>
      <w:r>
        <w:rPr>
          <w:rFonts w:hint="eastAsia" w:ascii="仿宋" w:hAnsi="仿宋" w:eastAsia="仿宋"/>
          <w:b/>
        </w:rPr>
        <w:t>二、审判工作呈现的突出特点及存在的问题</w:t>
      </w:r>
    </w:p>
    <w:p>
      <w:pPr>
        <w:pStyle w:val="5"/>
        <w:spacing w:line="360" w:lineRule="auto"/>
        <w:rPr>
          <w:rFonts w:ascii="仿宋" w:hAnsi="仿宋" w:eastAsia="仿宋"/>
          <w:bCs/>
          <w:sz w:val="32"/>
          <w:szCs w:val="32"/>
        </w:rPr>
      </w:pPr>
      <w:r>
        <w:rPr>
          <w:rFonts w:hint="eastAsia" w:ascii="仿宋" w:hAnsi="仿宋" w:eastAsia="仿宋"/>
          <w:bCs/>
          <w:sz w:val="32"/>
          <w:szCs w:val="32"/>
        </w:rPr>
        <w:t>（一）20</w:t>
      </w:r>
      <w:r>
        <w:rPr>
          <w:rFonts w:hint="eastAsia" w:ascii="仿宋" w:hAnsi="仿宋" w:eastAsia="仿宋"/>
          <w:bCs/>
          <w:sz w:val="32"/>
          <w:szCs w:val="32"/>
          <w:lang w:val="en-US" w:eastAsia="zh-CN"/>
        </w:rPr>
        <w:t>20</w:t>
      </w:r>
      <w:r>
        <w:rPr>
          <w:rFonts w:hint="eastAsia" w:ascii="仿宋" w:hAnsi="仿宋" w:eastAsia="仿宋"/>
          <w:bCs/>
          <w:sz w:val="32"/>
          <w:szCs w:val="32"/>
        </w:rPr>
        <w:t>年</w:t>
      </w:r>
      <w:r>
        <w:rPr>
          <w:rFonts w:hint="eastAsia" w:ascii="仿宋" w:hAnsi="仿宋" w:eastAsia="仿宋"/>
          <w:bCs/>
          <w:sz w:val="32"/>
          <w:szCs w:val="32"/>
          <w:lang w:val="en-US" w:eastAsia="zh-CN"/>
        </w:rPr>
        <w:t>一季度</w:t>
      </w:r>
      <w:r>
        <w:rPr>
          <w:rFonts w:hint="eastAsia" w:ascii="仿宋" w:hAnsi="仿宋" w:eastAsia="仿宋"/>
          <w:bCs/>
          <w:sz w:val="32"/>
          <w:szCs w:val="32"/>
        </w:rPr>
        <w:t>全院</w:t>
      </w:r>
      <w:r>
        <w:rPr>
          <w:rFonts w:hint="eastAsia" w:ascii="仿宋" w:hAnsi="仿宋" w:eastAsia="仿宋"/>
          <w:bCs/>
          <w:sz w:val="32"/>
          <w:szCs w:val="32"/>
          <w:lang w:val="en-US" w:eastAsia="zh-CN"/>
        </w:rPr>
        <w:t>收案数量大幅减少，</w:t>
      </w:r>
      <w:r>
        <w:rPr>
          <w:rFonts w:hint="eastAsia" w:ascii="仿宋" w:hAnsi="仿宋" w:eastAsia="仿宋"/>
          <w:bCs/>
          <w:sz w:val="32"/>
          <w:szCs w:val="32"/>
        </w:rPr>
        <w:t>审执结率同比</w:t>
      </w:r>
      <w:r>
        <w:rPr>
          <w:rFonts w:hint="eastAsia" w:ascii="仿宋" w:hAnsi="仿宋" w:eastAsia="仿宋"/>
          <w:bCs/>
          <w:sz w:val="32"/>
          <w:szCs w:val="32"/>
          <w:lang w:val="en-US" w:eastAsia="zh-CN"/>
        </w:rPr>
        <w:t>上升</w:t>
      </w:r>
      <w:r>
        <w:rPr>
          <w:rFonts w:hint="eastAsia" w:ascii="仿宋" w:hAnsi="仿宋" w:eastAsia="仿宋"/>
          <w:bCs/>
          <w:sz w:val="32"/>
          <w:szCs w:val="32"/>
        </w:rPr>
        <w:t>。</w:t>
      </w:r>
    </w:p>
    <w:p>
      <w:pPr>
        <w:snapToGrid w:val="0"/>
        <w:spacing w:line="360" w:lineRule="auto"/>
        <w:ind w:firstLine="640" w:firstLineChars="200"/>
        <w:rPr>
          <w:rFonts w:ascii="仿宋" w:hAnsi="仿宋" w:eastAsia="仿宋"/>
        </w:rPr>
      </w:pPr>
      <w:r>
        <w:rPr>
          <w:rFonts w:hint="eastAsia" w:ascii="仿宋" w:hAnsi="仿宋" w:eastAsia="仿宋"/>
        </w:rPr>
        <w:t>20</w:t>
      </w:r>
      <w:r>
        <w:rPr>
          <w:rFonts w:hint="eastAsia" w:ascii="仿宋" w:hAnsi="仿宋" w:eastAsia="仿宋"/>
          <w:lang w:val="en-US" w:eastAsia="zh-CN"/>
        </w:rPr>
        <w:t>20</w:t>
      </w:r>
      <w:r>
        <w:rPr>
          <w:rFonts w:hint="eastAsia" w:ascii="仿宋" w:hAnsi="仿宋" w:eastAsia="仿宋"/>
        </w:rPr>
        <w:t>年1月1日至</w:t>
      </w:r>
      <w:r>
        <w:rPr>
          <w:rFonts w:hint="eastAsia" w:ascii="仿宋" w:hAnsi="仿宋" w:eastAsia="仿宋"/>
          <w:lang w:val="en-US" w:eastAsia="zh-CN"/>
        </w:rPr>
        <w:t>3</w:t>
      </w:r>
      <w:r>
        <w:rPr>
          <w:rFonts w:hint="eastAsia" w:ascii="仿宋" w:hAnsi="仿宋" w:eastAsia="仿宋"/>
        </w:rPr>
        <w:t>月3</w:t>
      </w:r>
      <w:r>
        <w:rPr>
          <w:rFonts w:hint="eastAsia" w:ascii="仿宋" w:hAnsi="仿宋" w:eastAsia="仿宋"/>
          <w:lang w:val="en-US" w:eastAsia="zh-CN"/>
        </w:rPr>
        <w:t>1</w:t>
      </w:r>
      <w:r>
        <w:rPr>
          <w:rFonts w:hint="eastAsia" w:ascii="仿宋" w:hAnsi="仿宋" w:eastAsia="仿宋"/>
        </w:rPr>
        <w:t>日，全院共受理各类案件</w:t>
      </w:r>
      <w:r>
        <w:rPr>
          <w:rFonts w:hint="eastAsia" w:ascii="仿宋" w:hAnsi="仿宋" w:eastAsia="仿宋"/>
          <w:lang w:val="en-US" w:eastAsia="zh-CN"/>
        </w:rPr>
        <w:t>475件，</w:t>
      </w:r>
      <w:r>
        <w:rPr>
          <w:rFonts w:hint="eastAsia" w:ascii="仿宋" w:hAnsi="仿宋" w:eastAsia="仿宋"/>
        </w:rPr>
        <w:t>其中旧存</w:t>
      </w:r>
      <w:r>
        <w:rPr>
          <w:rFonts w:hint="eastAsia" w:ascii="仿宋" w:hAnsi="仿宋" w:eastAsia="仿宋"/>
          <w:lang w:val="en-US" w:eastAsia="zh-CN"/>
        </w:rPr>
        <w:t>87</w:t>
      </w:r>
      <w:r>
        <w:rPr>
          <w:rFonts w:hint="eastAsia" w:ascii="仿宋" w:hAnsi="仿宋" w:eastAsia="仿宋"/>
        </w:rPr>
        <w:t>件，新收</w:t>
      </w:r>
      <w:r>
        <w:rPr>
          <w:rFonts w:hint="eastAsia" w:ascii="仿宋" w:hAnsi="仿宋" w:eastAsia="仿宋"/>
          <w:lang w:val="en-US" w:eastAsia="zh-CN"/>
        </w:rPr>
        <w:t>388</w:t>
      </w:r>
      <w:r>
        <w:rPr>
          <w:rFonts w:hint="eastAsia" w:ascii="仿宋" w:hAnsi="仿宋" w:eastAsia="仿宋"/>
        </w:rPr>
        <w:t>件，新收同比</w:t>
      </w:r>
      <w:r>
        <w:rPr>
          <w:rFonts w:hint="eastAsia" w:ascii="仿宋" w:hAnsi="仿宋" w:eastAsia="仿宋"/>
          <w:lang w:val="en-US" w:eastAsia="zh-CN"/>
        </w:rPr>
        <w:t>下降49.21</w:t>
      </w:r>
      <w:r>
        <w:rPr>
          <w:rFonts w:hint="eastAsia" w:ascii="仿宋" w:hAnsi="仿宋" w:eastAsia="仿宋"/>
        </w:rPr>
        <w:t>%，审执结</w:t>
      </w:r>
      <w:r>
        <w:rPr>
          <w:rFonts w:hint="eastAsia" w:ascii="仿宋" w:hAnsi="仿宋" w:eastAsia="仿宋"/>
          <w:lang w:val="en-US" w:eastAsia="zh-CN"/>
        </w:rPr>
        <w:t>334</w:t>
      </w:r>
      <w:r>
        <w:rPr>
          <w:rFonts w:hint="eastAsia" w:ascii="仿宋" w:hAnsi="仿宋" w:eastAsia="仿宋"/>
        </w:rPr>
        <w:t>件，同比</w:t>
      </w:r>
      <w:r>
        <w:rPr>
          <w:rFonts w:hint="eastAsia" w:ascii="仿宋" w:hAnsi="仿宋" w:eastAsia="仿宋"/>
          <w:lang w:val="en-US" w:eastAsia="zh-CN"/>
        </w:rPr>
        <w:t>下降49.70</w:t>
      </w:r>
      <w:r>
        <w:rPr>
          <w:rFonts w:hint="eastAsia" w:ascii="仿宋" w:hAnsi="仿宋" w:eastAsia="仿宋"/>
        </w:rPr>
        <w:t>%，未结</w:t>
      </w:r>
      <w:r>
        <w:rPr>
          <w:rFonts w:hint="eastAsia" w:ascii="仿宋" w:hAnsi="仿宋" w:eastAsia="仿宋"/>
          <w:lang w:val="en-US" w:eastAsia="zh-CN"/>
        </w:rPr>
        <w:t>141</w:t>
      </w:r>
      <w:r>
        <w:rPr>
          <w:rFonts w:hint="eastAsia" w:ascii="仿宋" w:hAnsi="仿宋" w:eastAsia="仿宋"/>
        </w:rPr>
        <w:t>件，同比</w:t>
      </w:r>
      <w:r>
        <w:rPr>
          <w:rFonts w:hint="eastAsia" w:ascii="仿宋" w:hAnsi="仿宋" w:eastAsia="仿宋"/>
          <w:lang w:val="en-US" w:eastAsia="zh-CN"/>
        </w:rPr>
        <w:t>下降60.28</w:t>
      </w:r>
      <w:r>
        <w:rPr>
          <w:rFonts w:hint="eastAsia" w:ascii="仿宋" w:hAnsi="仿宋" w:eastAsia="仿宋"/>
        </w:rPr>
        <w:t>%，结案率为</w:t>
      </w:r>
      <w:r>
        <w:rPr>
          <w:rFonts w:hint="eastAsia" w:ascii="仿宋" w:hAnsi="仿宋" w:eastAsia="仿宋"/>
          <w:lang w:val="en-US" w:eastAsia="zh-CN"/>
        </w:rPr>
        <w:t>70.32</w:t>
      </w:r>
      <w:r>
        <w:rPr>
          <w:rFonts w:hint="eastAsia" w:ascii="仿宋" w:hAnsi="仿宋" w:eastAsia="仿宋"/>
        </w:rPr>
        <w:t>%,同比</w:t>
      </w:r>
      <w:r>
        <w:rPr>
          <w:rFonts w:hint="eastAsia" w:ascii="仿宋" w:hAnsi="仿宋" w:eastAsia="仿宋"/>
          <w:lang w:val="en-US" w:eastAsia="zh-CN"/>
        </w:rPr>
        <w:t>上升5.16</w:t>
      </w:r>
      <w:r>
        <w:rPr>
          <w:rFonts w:hint="eastAsia" w:ascii="仿宋" w:hAnsi="仿宋" w:eastAsia="仿宋"/>
        </w:rPr>
        <w:t>个百分点。诉讼案件受理</w:t>
      </w:r>
      <w:r>
        <w:rPr>
          <w:rFonts w:hint="eastAsia" w:ascii="仿宋" w:hAnsi="仿宋" w:eastAsia="仿宋"/>
          <w:lang w:val="en-US" w:eastAsia="zh-CN"/>
        </w:rPr>
        <w:t>248</w:t>
      </w:r>
      <w:r>
        <w:rPr>
          <w:rFonts w:hint="eastAsia" w:ascii="仿宋" w:hAnsi="仿宋" w:eastAsia="仿宋"/>
        </w:rPr>
        <w:t>件，其中旧存</w:t>
      </w:r>
      <w:r>
        <w:rPr>
          <w:rFonts w:hint="eastAsia" w:ascii="仿宋" w:hAnsi="仿宋" w:eastAsia="仿宋"/>
          <w:lang w:val="en-US" w:eastAsia="zh-CN"/>
        </w:rPr>
        <w:t>36</w:t>
      </w:r>
      <w:r>
        <w:rPr>
          <w:rFonts w:hint="eastAsia" w:ascii="仿宋" w:hAnsi="仿宋" w:eastAsia="仿宋"/>
        </w:rPr>
        <w:t>件，新收</w:t>
      </w:r>
      <w:r>
        <w:rPr>
          <w:rFonts w:hint="eastAsia" w:ascii="仿宋" w:hAnsi="仿宋" w:eastAsia="仿宋"/>
          <w:lang w:val="en-US" w:eastAsia="zh-CN"/>
        </w:rPr>
        <w:t>212</w:t>
      </w:r>
      <w:r>
        <w:rPr>
          <w:rFonts w:hint="eastAsia" w:ascii="仿宋" w:hAnsi="仿宋" w:eastAsia="仿宋"/>
        </w:rPr>
        <w:t>件，新收同比</w:t>
      </w:r>
      <w:r>
        <w:rPr>
          <w:rFonts w:hint="eastAsia" w:ascii="仿宋" w:hAnsi="仿宋" w:eastAsia="仿宋"/>
          <w:lang w:val="en-US" w:eastAsia="zh-CN"/>
        </w:rPr>
        <w:t>减少57.09</w:t>
      </w:r>
      <w:r>
        <w:rPr>
          <w:rFonts w:hint="eastAsia" w:ascii="仿宋" w:hAnsi="仿宋" w:eastAsia="仿宋"/>
        </w:rPr>
        <w:t>%，审结</w:t>
      </w:r>
      <w:r>
        <w:rPr>
          <w:rFonts w:hint="eastAsia" w:ascii="仿宋" w:hAnsi="仿宋" w:eastAsia="仿宋"/>
          <w:lang w:val="en-US" w:eastAsia="zh-CN"/>
        </w:rPr>
        <w:t>179</w:t>
      </w:r>
      <w:r>
        <w:rPr>
          <w:rFonts w:hint="eastAsia" w:ascii="仿宋" w:hAnsi="仿宋" w:eastAsia="仿宋"/>
        </w:rPr>
        <w:t>件，同比</w:t>
      </w:r>
      <w:r>
        <w:rPr>
          <w:rFonts w:hint="eastAsia" w:ascii="仿宋" w:hAnsi="仿宋" w:eastAsia="仿宋"/>
          <w:lang w:val="en-US" w:eastAsia="zh-CN"/>
        </w:rPr>
        <w:t>减少54.22</w:t>
      </w:r>
      <w:r>
        <w:rPr>
          <w:rFonts w:hint="eastAsia" w:ascii="仿宋" w:hAnsi="仿宋" w:eastAsia="仿宋"/>
        </w:rPr>
        <w:t>%，结案率为</w:t>
      </w:r>
      <w:r>
        <w:rPr>
          <w:rFonts w:hint="eastAsia" w:ascii="仿宋" w:hAnsi="仿宋" w:eastAsia="仿宋"/>
          <w:lang w:val="en-US" w:eastAsia="zh-CN"/>
        </w:rPr>
        <w:t>72.18</w:t>
      </w:r>
      <w:r>
        <w:rPr>
          <w:rFonts w:hint="eastAsia" w:ascii="仿宋" w:hAnsi="仿宋" w:eastAsia="仿宋"/>
        </w:rPr>
        <w:t>%,同比</w:t>
      </w:r>
      <w:r>
        <w:rPr>
          <w:rFonts w:hint="eastAsia" w:ascii="仿宋" w:hAnsi="仿宋" w:eastAsia="仿宋"/>
          <w:lang w:val="en-US" w:eastAsia="zh-CN"/>
        </w:rPr>
        <w:t>上升3.58</w:t>
      </w:r>
      <w:r>
        <w:rPr>
          <w:rFonts w:hint="eastAsia" w:ascii="仿宋" w:hAnsi="仿宋" w:eastAsia="仿宋"/>
        </w:rPr>
        <w:t>个百分点。执行案件受理</w:t>
      </w:r>
      <w:r>
        <w:rPr>
          <w:rFonts w:hint="eastAsia" w:ascii="仿宋" w:hAnsi="仿宋" w:eastAsia="仿宋"/>
          <w:lang w:val="en-US" w:eastAsia="zh-CN"/>
        </w:rPr>
        <w:t>227</w:t>
      </w:r>
      <w:r>
        <w:rPr>
          <w:rFonts w:hint="eastAsia" w:ascii="仿宋" w:hAnsi="仿宋" w:eastAsia="仿宋"/>
        </w:rPr>
        <w:t>件，其中旧存</w:t>
      </w:r>
      <w:r>
        <w:rPr>
          <w:rFonts w:hint="eastAsia" w:ascii="仿宋" w:hAnsi="仿宋" w:eastAsia="仿宋"/>
          <w:lang w:val="en-US" w:eastAsia="zh-CN"/>
        </w:rPr>
        <w:t>51</w:t>
      </w:r>
      <w:r>
        <w:rPr>
          <w:rFonts w:hint="eastAsia" w:ascii="仿宋" w:hAnsi="仿宋" w:eastAsia="仿宋"/>
        </w:rPr>
        <w:t>件，新收</w:t>
      </w:r>
      <w:r>
        <w:rPr>
          <w:rFonts w:hint="eastAsia" w:ascii="仿宋" w:hAnsi="仿宋" w:eastAsia="仿宋"/>
          <w:lang w:val="en-US" w:eastAsia="zh-CN"/>
        </w:rPr>
        <w:t>176</w:t>
      </w:r>
      <w:r>
        <w:rPr>
          <w:rFonts w:hint="eastAsia" w:ascii="仿宋" w:hAnsi="仿宋" w:eastAsia="仿宋"/>
        </w:rPr>
        <w:t>件，新收同比</w:t>
      </w:r>
      <w:r>
        <w:rPr>
          <w:rFonts w:hint="eastAsia" w:ascii="仿宋" w:hAnsi="仿宋" w:eastAsia="仿宋"/>
          <w:lang w:val="en-US" w:eastAsia="zh-CN"/>
        </w:rPr>
        <w:t>下降34.81</w:t>
      </w:r>
      <w:r>
        <w:rPr>
          <w:rFonts w:hint="eastAsia" w:ascii="仿宋" w:hAnsi="仿宋" w:eastAsia="仿宋"/>
        </w:rPr>
        <w:t>%，执结</w:t>
      </w:r>
      <w:r>
        <w:rPr>
          <w:rFonts w:hint="eastAsia" w:ascii="仿宋" w:hAnsi="仿宋" w:eastAsia="仿宋"/>
          <w:lang w:val="en-US" w:eastAsia="zh-CN"/>
        </w:rPr>
        <w:t>155</w:t>
      </w:r>
      <w:r>
        <w:rPr>
          <w:rFonts w:hint="eastAsia" w:ascii="仿宋" w:hAnsi="仿宋" w:eastAsia="仿宋"/>
        </w:rPr>
        <w:t>件，同比</w:t>
      </w:r>
      <w:r>
        <w:rPr>
          <w:rFonts w:hint="eastAsia" w:ascii="仿宋" w:hAnsi="仿宋" w:eastAsia="仿宋"/>
          <w:lang w:val="en-US" w:eastAsia="zh-CN"/>
        </w:rPr>
        <w:t>下降43.22</w:t>
      </w:r>
      <w:r>
        <w:rPr>
          <w:rFonts w:hint="eastAsia" w:ascii="仿宋" w:hAnsi="仿宋" w:eastAsia="仿宋"/>
        </w:rPr>
        <w:t>%，执结率为</w:t>
      </w:r>
      <w:r>
        <w:rPr>
          <w:rFonts w:hint="eastAsia" w:ascii="仿宋" w:hAnsi="仿宋" w:eastAsia="仿宋"/>
          <w:lang w:val="en-US" w:eastAsia="zh-CN"/>
        </w:rPr>
        <w:t>68.28</w:t>
      </w:r>
      <w:r>
        <w:rPr>
          <w:rFonts w:hint="eastAsia" w:ascii="仿宋" w:hAnsi="仿宋" w:eastAsia="仿宋"/>
        </w:rPr>
        <w:t>%，同比上升</w:t>
      </w:r>
      <w:r>
        <w:rPr>
          <w:rFonts w:hint="eastAsia" w:ascii="仿宋" w:hAnsi="仿宋" w:eastAsia="仿宋"/>
          <w:lang w:val="en-US" w:eastAsia="zh-CN"/>
        </w:rPr>
        <w:t>8.02</w:t>
      </w:r>
      <w:r>
        <w:rPr>
          <w:rFonts w:hint="eastAsia" w:ascii="仿宋" w:hAnsi="仿宋" w:eastAsia="仿宋"/>
        </w:rPr>
        <w:t>个百分点。</w:t>
      </w:r>
    </w:p>
    <w:p>
      <w:pPr>
        <w:snapToGrid w:val="0"/>
        <w:spacing w:line="360" w:lineRule="auto"/>
        <w:ind w:firstLine="640" w:firstLineChars="200"/>
        <w:rPr>
          <w:rFonts w:hint="eastAsia" w:ascii="仿宋" w:hAnsi="仿宋" w:eastAsia="仿宋"/>
        </w:rPr>
      </w:pPr>
      <w:r>
        <w:rPr>
          <w:rFonts w:hint="eastAsia" w:ascii="仿宋" w:hAnsi="仿宋" w:eastAsia="仿宋"/>
          <w:lang w:val="en-US" w:eastAsia="zh-CN"/>
        </w:rPr>
        <w:t>受疫情影响，本季度收案数量大幅下降，但所有法官在案件办理阶段，注重对当事人的引导调解，一季度调撤率大幅攀升，结案率同比有所增长。</w:t>
      </w:r>
      <w:r>
        <w:rPr>
          <w:rFonts w:hint="eastAsia" w:ascii="仿宋" w:hAnsi="仿宋" w:eastAsia="仿宋"/>
        </w:rPr>
        <w:t>省高院考核细则规定</w:t>
      </w:r>
      <w:r>
        <w:rPr>
          <w:rFonts w:hint="eastAsia" w:ascii="仿宋" w:hAnsi="仿宋" w:eastAsia="仿宋"/>
          <w:lang w:val="en-US" w:eastAsia="zh-CN"/>
        </w:rPr>
        <w:t>一季度</w:t>
      </w:r>
      <w:r>
        <w:rPr>
          <w:rFonts w:hint="eastAsia" w:ascii="仿宋" w:hAnsi="仿宋" w:eastAsia="仿宋"/>
        </w:rPr>
        <w:t>结案率应当达到</w:t>
      </w:r>
      <w:r>
        <w:rPr>
          <w:rFonts w:hint="eastAsia" w:ascii="仿宋" w:hAnsi="仿宋" w:eastAsia="仿宋"/>
          <w:lang w:val="en-US" w:eastAsia="zh-CN"/>
        </w:rPr>
        <w:t>52</w:t>
      </w:r>
      <w:r>
        <w:rPr>
          <w:rFonts w:hint="eastAsia" w:ascii="仿宋" w:hAnsi="仿宋" w:eastAsia="仿宋"/>
        </w:rPr>
        <w:t>%，这个指标圆满完成。</w:t>
      </w:r>
    </w:p>
    <w:p>
      <w:pPr>
        <w:pStyle w:val="5"/>
        <w:spacing w:line="360" w:lineRule="auto"/>
        <w:rPr>
          <w:rFonts w:hint="eastAsia" w:ascii="仿宋" w:hAnsi="仿宋" w:eastAsia="仿宋"/>
          <w:bCs/>
          <w:sz w:val="32"/>
          <w:szCs w:val="32"/>
          <w:lang w:val="en-US" w:eastAsia="zh-CN"/>
        </w:rPr>
      </w:pPr>
      <w:r>
        <w:rPr>
          <w:rFonts w:hint="eastAsia" w:ascii="仿宋" w:hAnsi="仿宋" w:eastAsia="仿宋"/>
          <w:bCs/>
          <w:sz w:val="32"/>
          <w:szCs w:val="32"/>
        </w:rPr>
        <w:t>（</w:t>
      </w:r>
      <w:r>
        <w:rPr>
          <w:rFonts w:hint="eastAsia" w:ascii="仿宋" w:hAnsi="仿宋" w:eastAsia="仿宋"/>
          <w:bCs/>
          <w:sz w:val="32"/>
          <w:szCs w:val="32"/>
          <w:lang w:val="en-US" w:eastAsia="zh-CN"/>
        </w:rPr>
        <w:t>二</w:t>
      </w:r>
      <w:r>
        <w:rPr>
          <w:rFonts w:hint="eastAsia" w:ascii="仿宋" w:hAnsi="仿宋" w:eastAsia="仿宋"/>
          <w:bCs/>
          <w:sz w:val="32"/>
          <w:szCs w:val="32"/>
        </w:rPr>
        <w:t>）</w:t>
      </w:r>
      <w:r>
        <w:rPr>
          <w:rFonts w:hint="eastAsia" w:ascii="仿宋" w:hAnsi="仿宋" w:eastAsia="仿宋"/>
          <w:bCs/>
          <w:sz w:val="32"/>
          <w:szCs w:val="32"/>
          <w:lang w:val="en-US" w:eastAsia="zh-CN"/>
        </w:rPr>
        <w:t>电子卷宗随案生成和深度应用工作取得成效。</w:t>
      </w:r>
    </w:p>
    <w:p>
      <w:pPr>
        <w:snapToGrid w:val="0"/>
        <w:spacing w:line="360" w:lineRule="auto"/>
        <w:ind w:firstLine="640" w:firstLineChars="200"/>
        <w:rPr>
          <w:rFonts w:hint="eastAsia" w:ascii="仿宋" w:hAnsi="仿宋" w:eastAsia="仿宋" w:cs="仿宋_GB2312"/>
          <w:lang w:val="en-US" w:eastAsia="zh-CN"/>
        </w:rPr>
      </w:pPr>
      <w:r>
        <w:rPr>
          <w:rFonts w:hint="eastAsia" w:ascii="仿宋" w:hAnsi="仿宋" w:eastAsia="仿宋" w:cs="仿宋_GB2312"/>
          <w:lang w:val="en-US" w:eastAsia="zh-CN"/>
        </w:rPr>
        <w:t>我院智能辅助中心正式投入使用，</w:t>
      </w:r>
      <w:r>
        <w:rPr>
          <w:rFonts w:hint="eastAsia" w:ascii="仿宋" w:hAnsi="仿宋" w:eastAsia="仿宋" w:cs="仿宋_GB2312"/>
        </w:rPr>
        <w:t>电子卷宗随案同步生成作为智慧法院智能化建设的重要工程</w:t>
      </w:r>
      <w:r>
        <w:rPr>
          <w:rFonts w:hint="eastAsia" w:ascii="仿宋" w:hAnsi="仿宋" w:eastAsia="仿宋" w:cs="仿宋_GB2312"/>
          <w:lang w:val="en-US" w:eastAsia="zh-CN"/>
        </w:rPr>
        <w:t>已开始发挥作用</w:t>
      </w:r>
      <w:r>
        <w:rPr>
          <w:rFonts w:hint="eastAsia" w:ascii="仿宋" w:hAnsi="仿宋" w:eastAsia="仿宋" w:cs="仿宋_GB2312"/>
        </w:rPr>
        <w:t>。网上阅卷、文书生成、类案推送、审判管理等功能应用水平</w:t>
      </w:r>
      <w:r>
        <w:rPr>
          <w:rFonts w:hint="eastAsia" w:ascii="仿宋" w:hAnsi="仿宋" w:eastAsia="仿宋" w:cs="仿宋_GB2312"/>
          <w:lang w:val="en-US" w:eastAsia="zh-CN"/>
        </w:rPr>
        <w:t>进一步得到提升。</w:t>
      </w:r>
    </w:p>
    <w:p>
      <w:pPr>
        <w:numPr>
          <w:ilvl w:val="0"/>
          <w:numId w:val="1"/>
        </w:numPr>
        <w:snapToGrid w:val="0"/>
        <w:spacing w:line="360" w:lineRule="auto"/>
        <w:rPr>
          <w:rFonts w:hint="eastAsia" w:ascii="仿宋" w:hAnsi="仿宋" w:eastAsia="仿宋"/>
          <w:bCs/>
          <w:sz w:val="32"/>
          <w:szCs w:val="32"/>
          <w:lang w:val="en-US" w:eastAsia="zh-CN"/>
        </w:rPr>
      </w:pPr>
      <w:r>
        <w:rPr>
          <w:rFonts w:hint="eastAsia" w:ascii="仿宋" w:hAnsi="仿宋" w:eastAsia="仿宋"/>
          <w:bCs/>
          <w:sz w:val="32"/>
          <w:szCs w:val="32"/>
          <w:lang w:val="en-US" w:eastAsia="zh-CN"/>
        </w:rPr>
        <w:t>智慧法院应用情况有待提升。</w:t>
      </w:r>
    </w:p>
    <w:p>
      <w:pPr>
        <w:widowControl w:val="0"/>
        <w:numPr>
          <w:numId w:val="0"/>
        </w:numPr>
        <w:snapToGrid w:val="0"/>
        <w:spacing w:line="360" w:lineRule="auto"/>
        <w:jc w:val="both"/>
        <w:rPr>
          <w:rFonts w:hint="default" w:ascii="仿宋" w:hAnsi="仿宋" w:eastAsia="仿宋"/>
          <w:lang w:val="en-US"/>
        </w:rPr>
      </w:pPr>
      <w:r>
        <w:rPr>
          <w:rFonts w:hint="eastAsia" w:ascii="仿宋" w:hAnsi="仿宋" w:eastAsia="仿宋"/>
          <w:bCs/>
          <w:sz w:val="32"/>
          <w:szCs w:val="32"/>
          <w:lang w:val="en-US" w:eastAsia="zh-CN"/>
        </w:rPr>
        <w:t xml:space="preserve">    本季度我院法律文书辅助生成投入应用比较低。截止到3月30日，我院智审裁判文书总数为61件，华宇智能文书编写裁判文书总数为8件，裁判文书合计69件，投入应用比例为95.83%，与考核指标100%还存在差距。本季度我院电子送达率为63.21%，远超30%的考核要求，但文书公开率仅为2%，与考核指标30%差距较大。</w:t>
      </w:r>
    </w:p>
    <w:p>
      <w:pPr>
        <w:tabs>
          <w:tab w:val="left" w:pos="800"/>
        </w:tabs>
        <w:snapToGrid w:val="0"/>
        <w:spacing w:line="360" w:lineRule="auto"/>
        <w:rPr>
          <w:rFonts w:ascii="仿宋" w:hAnsi="仿宋" w:eastAsia="仿宋"/>
          <w:b/>
        </w:rPr>
      </w:pPr>
      <w:r>
        <w:rPr>
          <w:rFonts w:hint="eastAsia" w:ascii="仿宋" w:hAnsi="仿宋" w:eastAsia="仿宋"/>
          <w:b/>
        </w:rPr>
        <w:t>三、下一步工作建议</w:t>
      </w:r>
    </w:p>
    <w:p>
      <w:pPr>
        <w:rPr>
          <w:rFonts w:hint="eastAsia" w:ascii="仿宋" w:hAnsi="仿宋" w:eastAsia="仿宋" w:cs="仿宋_GB2312"/>
        </w:rPr>
      </w:pPr>
      <w:r>
        <w:rPr>
          <w:rFonts w:hint="eastAsia" w:ascii="仿宋" w:hAnsi="仿宋" w:eastAsia="仿宋" w:cs="仿宋_GB2312"/>
        </w:rPr>
        <w:t>（</w:t>
      </w:r>
      <w:r>
        <w:rPr>
          <w:rFonts w:hint="eastAsia" w:ascii="仿宋" w:hAnsi="仿宋" w:eastAsia="仿宋" w:cs="仿宋_GB2312"/>
          <w:lang w:val="en-US" w:eastAsia="zh-CN"/>
        </w:rPr>
        <w:t>一</w:t>
      </w:r>
      <w:r>
        <w:rPr>
          <w:rFonts w:hint="eastAsia" w:ascii="仿宋" w:hAnsi="仿宋" w:eastAsia="仿宋" w:cs="仿宋_GB2312"/>
        </w:rPr>
        <w:t>）加强智慧法院应用，集中提升电子送达率、网上开庭率、网上证据交换使用率</w:t>
      </w:r>
      <w:r>
        <w:rPr>
          <w:rFonts w:hint="eastAsia" w:ascii="仿宋" w:hAnsi="仿宋" w:eastAsia="仿宋" w:cs="仿宋_GB2312"/>
          <w:lang w:val="en-US" w:eastAsia="zh-CN"/>
        </w:rPr>
        <w:t>、文书公开率</w:t>
      </w:r>
      <w:r>
        <w:rPr>
          <w:rFonts w:hint="eastAsia" w:ascii="仿宋" w:hAnsi="仿宋" w:eastAsia="仿宋" w:cs="仿宋_GB2312"/>
        </w:rPr>
        <w:t>。</w:t>
      </w:r>
    </w:p>
    <w:p>
      <w:pPr>
        <w:ind w:firstLine="640"/>
        <w:rPr>
          <w:rFonts w:hint="eastAsia" w:ascii="仿宋" w:hAnsi="仿宋" w:eastAsia="仿宋" w:cs="仿宋_GB2312"/>
          <w:lang w:val="en-US" w:eastAsia="zh-CN"/>
        </w:rPr>
      </w:pPr>
      <w:r>
        <w:rPr>
          <w:rFonts w:hint="eastAsia" w:ascii="仿宋" w:hAnsi="仿宋" w:eastAsia="仿宋" w:cs="仿宋_GB2312"/>
          <w:lang w:val="en-US" w:eastAsia="zh-CN"/>
        </w:rPr>
        <w:t>完善智慧法院建设与应用管理制度，让智慧法院建设工作有章可循，有规可依。定期开展智慧法院应用培训，提高应用意识以及应用水平。加强智慧法院应用考核，坚持自上而下抓，由院领导亲自用、带头督，会看系统，会用数据。对智慧法院应用情况逐业务庭室、逐人进行督导，定期通报应用数据，定期进行相应考核。</w:t>
      </w:r>
    </w:p>
    <w:p>
      <w:pPr>
        <w:ind w:firstLine="640"/>
        <w:rPr>
          <w:rFonts w:hint="default" w:ascii="仿宋" w:hAnsi="仿宋" w:eastAsia="仿宋" w:cs="仿宋_GB2312"/>
          <w:lang w:val="en-US" w:eastAsia="zh-CN"/>
        </w:rPr>
      </w:pPr>
      <w:bookmarkStart w:id="0" w:name="_GoBack"/>
      <w:bookmarkEnd w:id="0"/>
    </w:p>
    <w:p>
      <w:pPr>
        <w:numPr>
          <w:ilvl w:val="0"/>
          <w:numId w:val="2"/>
        </w:numPr>
        <w:rPr>
          <w:rFonts w:hint="eastAsia" w:ascii="仿宋" w:hAnsi="仿宋" w:eastAsia="仿宋" w:cs="仿宋_GB2312"/>
          <w:lang w:val="en-US" w:eastAsia="zh-CN"/>
        </w:rPr>
      </w:pPr>
      <w:r>
        <w:rPr>
          <w:rFonts w:hint="eastAsia" w:ascii="仿宋" w:hAnsi="仿宋" w:eastAsia="仿宋" w:cs="仿宋_GB2312"/>
          <w:lang w:val="en-US" w:eastAsia="zh-CN"/>
        </w:rPr>
        <w:t>强力推进诉源治理工作。</w:t>
      </w:r>
    </w:p>
    <w:p>
      <w:pPr>
        <w:keepNext w:val="0"/>
        <w:keepLines w:val="0"/>
        <w:widowControl/>
        <w:suppressLineNumbers w:val="0"/>
        <w:ind w:firstLine="640" w:firstLineChars="200"/>
        <w:jc w:val="left"/>
      </w:pPr>
      <w:r>
        <w:rPr>
          <w:rFonts w:hint="eastAsia" w:ascii="仿宋" w:hAnsi="仿宋" w:eastAsia="仿宋" w:cs="仿宋_GB2312"/>
          <w:lang w:val="en-US" w:eastAsia="zh-CN"/>
        </w:rPr>
        <w:t>本季度受疫情影响，我院新收案件数量大幅下降，这也</w:t>
      </w:r>
      <w:r>
        <w:rPr>
          <w:rFonts w:hint="default" w:ascii="仿宋" w:hAnsi="仿宋" w:eastAsia="仿宋" w:cs="仿宋_GB2312"/>
          <w:lang w:val="en-US" w:eastAsia="zh-CN"/>
        </w:rPr>
        <w:t>为实现今年新收案件负增长 5%的“拐点”目标</w:t>
      </w:r>
      <w:r>
        <w:rPr>
          <w:rFonts w:hint="eastAsia" w:ascii="仿宋" w:hAnsi="仿宋" w:eastAsia="仿宋" w:cs="仿宋_GB2312"/>
          <w:lang w:val="en-US" w:eastAsia="zh-CN"/>
        </w:rPr>
        <w:t>做好铺垫。下一季度应继续明确</w:t>
      </w:r>
      <w:r>
        <w:rPr>
          <w:rFonts w:hint="default" w:ascii="仿宋" w:hAnsi="仿宋" w:eastAsia="仿宋" w:cs="仿宋_GB2312"/>
          <w:lang w:val="en-US" w:eastAsia="zh-CN"/>
        </w:rPr>
        <w:t>压实责任目标</w:t>
      </w:r>
      <w:r>
        <w:rPr>
          <w:rFonts w:hint="eastAsia" w:ascii="仿宋" w:hAnsi="仿宋" w:eastAsia="仿宋" w:cs="仿宋_GB2312"/>
          <w:lang w:val="en-US" w:eastAsia="zh-CN"/>
        </w:rPr>
        <w:t>，</w:t>
      </w:r>
      <w:r>
        <w:rPr>
          <w:rFonts w:hint="default" w:ascii="仿宋" w:hAnsi="仿宋" w:eastAsia="仿宋" w:cs="仿宋_GB2312"/>
          <w:lang w:val="en-US" w:eastAsia="zh-CN"/>
        </w:rPr>
        <w:t>加强诉前调解</w:t>
      </w:r>
      <w:r>
        <w:rPr>
          <w:rFonts w:hint="eastAsia" w:ascii="仿宋" w:hAnsi="仿宋" w:eastAsia="仿宋" w:cs="仿宋_GB2312"/>
          <w:lang w:val="en-US" w:eastAsia="zh-CN"/>
        </w:rPr>
        <w:t>，扎实推进诉源治理工作，从源头上减少诉讼增量，进一步提升审判执行质效，确保实现2020年度新收案件同比下降5%的工作目标。</w:t>
      </w:r>
      <w:r>
        <w:rPr>
          <w:rFonts w:ascii="仿宋_GB2312" w:hAnsi="宋体" w:eastAsia="仿宋_GB2312" w:cs="仿宋_GB2312"/>
          <w:color w:val="000000"/>
          <w:kern w:val="0"/>
          <w:sz w:val="31"/>
          <w:szCs w:val="31"/>
          <w:lang w:val="en-US" w:eastAsia="zh-CN" w:bidi="ar"/>
        </w:rPr>
        <w:t>立案庭</w:t>
      </w:r>
      <w:r>
        <w:rPr>
          <w:rFonts w:hint="eastAsia" w:ascii="仿宋_GB2312" w:eastAsia="仿宋_GB2312" w:cs="仿宋_GB2312"/>
          <w:color w:val="000000"/>
          <w:kern w:val="0"/>
          <w:sz w:val="31"/>
          <w:szCs w:val="31"/>
          <w:lang w:val="en-US" w:eastAsia="zh-CN" w:bidi="ar"/>
        </w:rPr>
        <w:t>要</w:t>
      </w:r>
      <w:r>
        <w:rPr>
          <w:rFonts w:hint="default" w:ascii="仿宋_GB2312" w:hAnsi="宋体" w:eastAsia="仿宋_GB2312" w:cs="仿宋_GB2312"/>
          <w:color w:val="000000"/>
          <w:kern w:val="0"/>
          <w:sz w:val="31"/>
          <w:szCs w:val="31"/>
          <w:lang w:val="en-US" w:eastAsia="zh-CN" w:bidi="ar"/>
        </w:rPr>
        <w:t>实行问诊式识别与分流，助力案件快慢分道。繁简分流</w:t>
      </w:r>
      <w:r>
        <w:rPr>
          <w:rFonts w:hint="default" w:ascii="Times New Roman" w:hAnsi="Times New Roman" w:eastAsia="宋体" w:cs="Times New Roman"/>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速裁快审，即实现简案快办，又释放更多司法资源实现繁案精审</w:t>
      </w:r>
      <w:r>
        <w:rPr>
          <w:rFonts w:hint="eastAsia" w:ascii="仿宋_GB2312" w:eastAsia="仿宋_GB2312" w:cs="仿宋_GB2312"/>
          <w:color w:val="000000"/>
          <w:kern w:val="0"/>
          <w:sz w:val="31"/>
          <w:szCs w:val="31"/>
          <w:lang w:val="en-US" w:eastAsia="zh-CN" w:bidi="ar"/>
        </w:rPr>
        <w:t>。</w:t>
      </w:r>
    </w:p>
    <w:p>
      <w:pPr>
        <w:numPr>
          <w:numId w:val="0"/>
        </w:numPr>
        <w:ind w:firstLine="640" w:firstLineChars="200"/>
        <w:rPr>
          <w:rFonts w:hint="eastAsia" w:ascii="仿宋" w:hAnsi="仿宋" w:eastAsia="仿宋" w:cs="仿宋_GB2312"/>
        </w:rPr>
      </w:pPr>
    </w:p>
    <w:p>
      <w:pPr>
        <w:ind w:left="160" w:leftChars="50" w:right="160" w:rightChars="50" w:firstLine="5667" w:firstLineChars="1771"/>
        <w:rPr>
          <w:rFonts w:ascii="仿宋" w:hAnsi="仿宋" w:eastAsia="仿宋" w:cs="仿宋_GB2312"/>
        </w:rPr>
      </w:pPr>
    </w:p>
    <w:p>
      <w:pPr>
        <w:ind w:left="160" w:leftChars="50" w:right="160" w:rightChars="50" w:firstLine="5667" w:firstLineChars="1771"/>
        <w:rPr>
          <w:rFonts w:ascii="仿宋" w:hAnsi="仿宋" w:eastAsia="仿宋" w:cs="仿宋_GB2312"/>
        </w:rPr>
      </w:pPr>
    </w:p>
    <w:p>
      <w:pPr>
        <w:ind w:left="160" w:leftChars="50" w:right="160" w:rightChars="50" w:firstLine="5667" w:firstLineChars="1771"/>
        <w:rPr>
          <w:rFonts w:ascii="仿宋" w:hAnsi="仿宋" w:eastAsia="仿宋" w:cs="仿宋_GB2312"/>
        </w:rPr>
      </w:pPr>
    </w:p>
    <w:p>
      <w:pPr>
        <w:ind w:left="160" w:leftChars="50" w:right="160" w:rightChars="50" w:firstLine="5667" w:firstLineChars="1771"/>
        <w:rPr>
          <w:rFonts w:ascii="仿宋" w:hAnsi="仿宋" w:eastAsia="仿宋" w:cs="仿宋_GB2312"/>
        </w:rPr>
      </w:pPr>
    </w:p>
    <w:p>
      <w:pPr>
        <w:ind w:left="160" w:leftChars="50" w:right="160" w:rightChars="50" w:firstLine="5667" w:firstLineChars="1771"/>
        <w:rPr>
          <w:rFonts w:ascii="仿宋" w:hAnsi="仿宋" w:eastAsia="仿宋" w:cs="仿宋_GB2312"/>
        </w:rPr>
      </w:pPr>
      <w:r>
        <w:rPr>
          <w:rFonts w:hint="eastAsia" w:ascii="仿宋" w:hAnsi="仿宋" w:eastAsia="仿宋" w:cs="仿宋_GB2312"/>
        </w:rPr>
        <w:t>靖宇县人民法院</w:t>
      </w:r>
    </w:p>
    <w:p>
      <w:pPr>
        <w:ind w:left="160" w:leftChars="50" w:right="160" w:rightChars="50" w:firstLine="5667" w:firstLineChars="1771"/>
        <w:rPr>
          <w:rFonts w:ascii="仿宋" w:hAnsi="仿宋" w:eastAsia="仿宋" w:cs="仿宋_GB2312"/>
        </w:rPr>
      </w:pPr>
    </w:p>
    <w:p>
      <w:pPr>
        <w:ind w:left="160" w:leftChars="50" w:right="160" w:rightChars="50" w:firstLine="4800" w:firstLineChars="1500"/>
        <w:rPr>
          <w:rFonts w:ascii="仿宋" w:hAnsi="仿宋" w:eastAsia="仿宋" w:cs="仿宋_GB2312"/>
        </w:rPr>
      </w:pPr>
      <w:r>
        <w:rPr>
          <w:rFonts w:hint="eastAsia" w:ascii="仿宋" w:hAnsi="仿宋" w:eastAsia="仿宋" w:cs="仿宋_GB2312"/>
        </w:rPr>
        <w:t>二0二0年</w:t>
      </w:r>
      <w:r>
        <w:rPr>
          <w:rFonts w:hint="eastAsia" w:ascii="仿宋" w:hAnsi="仿宋" w:eastAsia="仿宋" w:cs="仿宋_GB2312"/>
          <w:lang w:val="en-US" w:eastAsia="zh-CN"/>
        </w:rPr>
        <w:t>四</w:t>
      </w:r>
      <w:r>
        <w:rPr>
          <w:rFonts w:hint="eastAsia" w:ascii="仿宋" w:hAnsi="仿宋" w:eastAsia="仿宋" w:cs="仿宋_GB2312"/>
        </w:rPr>
        <w:t>月</w:t>
      </w:r>
      <w:r>
        <w:rPr>
          <w:rFonts w:hint="eastAsia" w:ascii="仿宋" w:hAnsi="仿宋" w:eastAsia="仿宋" w:cs="仿宋_GB2312"/>
          <w:lang w:val="en-US" w:eastAsia="zh-CN"/>
        </w:rPr>
        <w:t>二</w:t>
      </w:r>
      <w:r>
        <w:rPr>
          <w:rFonts w:hint="eastAsia" w:ascii="仿宋" w:hAnsi="仿宋" w:eastAsia="仿宋" w:cs="仿宋_GB2312"/>
        </w:rPr>
        <w:t>日</w:t>
      </w:r>
    </w:p>
    <w:p>
      <w:pPr>
        <w:ind w:left="160" w:leftChars="50" w:right="160" w:rightChars="50" w:firstLine="4800" w:firstLineChars="1500"/>
        <w:rPr>
          <w:rFonts w:ascii="仿宋" w:hAnsi="仿宋" w:eastAsia="仿宋" w:cs="仿宋_GB2312"/>
        </w:rPr>
      </w:pPr>
    </w:p>
    <w:p>
      <w:pPr>
        <w:ind w:right="160" w:rightChars="50"/>
        <w:rPr>
          <w:rFonts w:ascii="仿宋" w:hAnsi="仿宋" w:eastAsia="仿宋" w:cs="仿宋_GB2312"/>
        </w:rPr>
      </w:pPr>
    </w:p>
    <w:p>
      <w:pPr>
        <w:ind w:left="160" w:leftChars="50" w:right="160" w:rightChars="50" w:firstLine="4800" w:firstLineChars="1500"/>
        <w:rPr>
          <w:rFonts w:ascii="仿宋" w:hAnsi="仿宋" w:eastAsia="仿宋"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E12EC"/>
    <w:multiLevelType w:val="singleLevel"/>
    <w:tmpl w:val="307E12EC"/>
    <w:lvl w:ilvl="0" w:tentative="0">
      <w:start w:val="3"/>
      <w:numFmt w:val="chineseCounting"/>
      <w:suff w:val="nothing"/>
      <w:lvlText w:val="（%1）"/>
      <w:lvlJc w:val="left"/>
      <w:rPr>
        <w:rFonts w:hint="eastAsia"/>
      </w:rPr>
    </w:lvl>
  </w:abstractNum>
  <w:abstractNum w:abstractNumId="1">
    <w:nsid w:val="7EFA11D2"/>
    <w:multiLevelType w:val="singleLevel"/>
    <w:tmpl w:val="7EFA11D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F2"/>
    <w:rsid w:val="00004ECB"/>
    <w:rsid w:val="000050CB"/>
    <w:rsid w:val="0000738F"/>
    <w:rsid w:val="0001432B"/>
    <w:rsid w:val="00014A46"/>
    <w:rsid w:val="000251BF"/>
    <w:rsid w:val="00025B06"/>
    <w:rsid w:val="000264C9"/>
    <w:rsid w:val="00026C4D"/>
    <w:rsid w:val="00027394"/>
    <w:rsid w:val="00041A64"/>
    <w:rsid w:val="00045EBC"/>
    <w:rsid w:val="000544C1"/>
    <w:rsid w:val="00061BF9"/>
    <w:rsid w:val="00072839"/>
    <w:rsid w:val="000751F2"/>
    <w:rsid w:val="00083FCC"/>
    <w:rsid w:val="00084AD8"/>
    <w:rsid w:val="00084F51"/>
    <w:rsid w:val="00094843"/>
    <w:rsid w:val="000B6657"/>
    <w:rsid w:val="000C0DF2"/>
    <w:rsid w:val="000C546B"/>
    <w:rsid w:val="000C6C85"/>
    <w:rsid w:val="000D5315"/>
    <w:rsid w:val="000D6A70"/>
    <w:rsid w:val="000E0DF3"/>
    <w:rsid w:val="000F2512"/>
    <w:rsid w:val="000F3C00"/>
    <w:rsid w:val="000F569E"/>
    <w:rsid w:val="0011467E"/>
    <w:rsid w:val="00124A61"/>
    <w:rsid w:val="0012524A"/>
    <w:rsid w:val="00131CC9"/>
    <w:rsid w:val="00132F05"/>
    <w:rsid w:val="00141D01"/>
    <w:rsid w:val="00141DE0"/>
    <w:rsid w:val="00153CF5"/>
    <w:rsid w:val="00157DD0"/>
    <w:rsid w:val="001708FE"/>
    <w:rsid w:val="00184ECF"/>
    <w:rsid w:val="00186B2E"/>
    <w:rsid w:val="00190313"/>
    <w:rsid w:val="00191C2F"/>
    <w:rsid w:val="001A01B0"/>
    <w:rsid w:val="001A5879"/>
    <w:rsid w:val="001B0918"/>
    <w:rsid w:val="001B4C33"/>
    <w:rsid w:val="001C46CF"/>
    <w:rsid w:val="001C4DD4"/>
    <w:rsid w:val="001C6C22"/>
    <w:rsid w:val="001F67EE"/>
    <w:rsid w:val="00200B7C"/>
    <w:rsid w:val="002035DC"/>
    <w:rsid w:val="00203C18"/>
    <w:rsid w:val="00212923"/>
    <w:rsid w:val="00221943"/>
    <w:rsid w:val="00222FD7"/>
    <w:rsid w:val="00224020"/>
    <w:rsid w:val="002263C5"/>
    <w:rsid w:val="00227C7D"/>
    <w:rsid w:val="00233C3D"/>
    <w:rsid w:val="002537BB"/>
    <w:rsid w:val="00253AA4"/>
    <w:rsid w:val="0026083E"/>
    <w:rsid w:val="002727CD"/>
    <w:rsid w:val="002728D9"/>
    <w:rsid w:val="00277AB3"/>
    <w:rsid w:val="00292A91"/>
    <w:rsid w:val="002A4643"/>
    <w:rsid w:val="002C6B94"/>
    <w:rsid w:val="002D31AA"/>
    <w:rsid w:val="002E57ED"/>
    <w:rsid w:val="002F2128"/>
    <w:rsid w:val="002F7DAB"/>
    <w:rsid w:val="00307117"/>
    <w:rsid w:val="0031609E"/>
    <w:rsid w:val="003162DD"/>
    <w:rsid w:val="00322841"/>
    <w:rsid w:val="00323936"/>
    <w:rsid w:val="00351D69"/>
    <w:rsid w:val="00363187"/>
    <w:rsid w:val="00365123"/>
    <w:rsid w:val="00366580"/>
    <w:rsid w:val="0036684B"/>
    <w:rsid w:val="00367819"/>
    <w:rsid w:val="00384EDB"/>
    <w:rsid w:val="00387309"/>
    <w:rsid w:val="0039025C"/>
    <w:rsid w:val="003A5256"/>
    <w:rsid w:val="003C073D"/>
    <w:rsid w:val="003D0B4A"/>
    <w:rsid w:val="003D1876"/>
    <w:rsid w:val="003E1FBD"/>
    <w:rsid w:val="003F3024"/>
    <w:rsid w:val="004112C8"/>
    <w:rsid w:val="00424857"/>
    <w:rsid w:val="00426B83"/>
    <w:rsid w:val="00445BB4"/>
    <w:rsid w:val="004519B7"/>
    <w:rsid w:val="00451E08"/>
    <w:rsid w:val="00455EA6"/>
    <w:rsid w:val="0046276B"/>
    <w:rsid w:val="00466517"/>
    <w:rsid w:val="0047152E"/>
    <w:rsid w:val="00483DA8"/>
    <w:rsid w:val="00484CEF"/>
    <w:rsid w:val="00486905"/>
    <w:rsid w:val="004A4EDD"/>
    <w:rsid w:val="004A6751"/>
    <w:rsid w:val="004A6A27"/>
    <w:rsid w:val="004B3D99"/>
    <w:rsid w:val="004B6DC4"/>
    <w:rsid w:val="004C0E33"/>
    <w:rsid w:val="004C4076"/>
    <w:rsid w:val="004D2E33"/>
    <w:rsid w:val="004E68A4"/>
    <w:rsid w:val="004F0E82"/>
    <w:rsid w:val="004F639D"/>
    <w:rsid w:val="004F6AA0"/>
    <w:rsid w:val="005011FB"/>
    <w:rsid w:val="00505F56"/>
    <w:rsid w:val="00507088"/>
    <w:rsid w:val="00510B24"/>
    <w:rsid w:val="00517936"/>
    <w:rsid w:val="00521CBA"/>
    <w:rsid w:val="00553078"/>
    <w:rsid w:val="00565CC0"/>
    <w:rsid w:val="00567333"/>
    <w:rsid w:val="005822CE"/>
    <w:rsid w:val="00583A87"/>
    <w:rsid w:val="0059105A"/>
    <w:rsid w:val="00595EA6"/>
    <w:rsid w:val="005C5F5E"/>
    <w:rsid w:val="005D1B6F"/>
    <w:rsid w:val="005E34AD"/>
    <w:rsid w:val="005F15B3"/>
    <w:rsid w:val="005F1CB1"/>
    <w:rsid w:val="005F2809"/>
    <w:rsid w:val="005F2F73"/>
    <w:rsid w:val="00600627"/>
    <w:rsid w:val="006123E8"/>
    <w:rsid w:val="00622E1B"/>
    <w:rsid w:val="00625DC2"/>
    <w:rsid w:val="00630E2E"/>
    <w:rsid w:val="00633C55"/>
    <w:rsid w:val="00636100"/>
    <w:rsid w:val="006448B7"/>
    <w:rsid w:val="00671104"/>
    <w:rsid w:val="00671954"/>
    <w:rsid w:val="00675939"/>
    <w:rsid w:val="00680056"/>
    <w:rsid w:val="006812D2"/>
    <w:rsid w:val="0068446E"/>
    <w:rsid w:val="006844D4"/>
    <w:rsid w:val="00684A03"/>
    <w:rsid w:val="006A3221"/>
    <w:rsid w:val="006A3498"/>
    <w:rsid w:val="006B3248"/>
    <w:rsid w:val="006B5407"/>
    <w:rsid w:val="006B65DE"/>
    <w:rsid w:val="006C1378"/>
    <w:rsid w:val="006D0CA7"/>
    <w:rsid w:val="006D46C4"/>
    <w:rsid w:val="006D4ABB"/>
    <w:rsid w:val="006D724C"/>
    <w:rsid w:val="006E2FE9"/>
    <w:rsid w:val="006F7D52"/>
    <w:rsid w:val="006F7DE0"/>
    <w:rsid w:val="00702041"/>
    <w:rsid w:val="00703032"/>
    <w:rsid w:val="0071251B"/>
    <w:rsid w:val="00714397"/>
    <w:rsid w:val="007147FA"/>
    <w:rsid w:val="00724B26"/>
    <w:rsid w:val="00725995"/>
    <w:rsid w:val="00732B03"/>
    <w:rsid w:val="0073592D"/>
    <w:rsid w:val="00741D71"/>
    <w:rsid w:val="00745CAE"/>
    <w:rsid w:val="00746671"/>
    <w:rsid w:val="00746F2B"/>
    <w:rsid w:val="00753327"/>
    <w:rsid w:val="00764C0E"/>
    <w:rsid w:val="007811C9"/>
    <w:rsid w:val="007948E0"/>
    <w:rsid w:val="007A1752"/>
    <w:rsid w:val="007A2F7C"/>
    <w:rsid w:val="007B27FF"/>
    <w:rsid w:val="007B666C"/>
    <w:rsid w:val="007C5CC3"/>
    <w:rsid w:val="007C7B87"/>
    <w:rsid w:val="007D0EF6"/>
    <w:rsid w:val="007D4277"/>
    <w:rsid w:val="007E106D"/>
    <w:rsid w:val="007F543D"/>
    <w:rsid w:val="00800A20"/>
    <w:rsid w:val="0080245D"/>
    <w:rsid w:val="00804564"/>
    <w:rsid w:val="00806306"/>
    <w:rsid w:val="00832AFD"/>
    <w:rsid w:val="00835BF0"/>
    <w:rsid w:val="008402B8"/>
    <w:rsid w:val="00840BBC"/>
    <w:rsid w:val="0085695F"/>
    <w:rsid w:val="0086095E"/>
    <w:rsid w:val="00871EE9"/>
    <w:rsid w:val="008C2C72"/>
    <w:rsid w:val="008E7D0E"/>
    <w:rsid w:val="008F19FA"/>
    <w:rsid w:val="008F56E1"/>
    <w:rsid w:val="009000E0"/>
    <w:rsid w:val="009006B6"/>
    <w:rsid w:val="00925D08"/>
    <w:rsid w:val="00931F99"/>
    <w:rsid w:val="00937342"/>
    <w:rsid w:val="00942AF4"/>
    <w:rsid w:val="00942E65"/>
    <w:rsid w:val="00946AC1"/>
    <w:rsid w:val="009477BE"/>
    <w:rsid w:val="00952447"/>
    <w:rsid w:val="009552B6"/>
    <w:rsid w:val="009615BB"/>
    <w:rsid w:val="0097556F"/>
    <w:rsid w:val="00983636"/>
    <w:rsid w:val="00983DB0"/>
    <w:rsid w:val="009865D4"/>
    <w:rsid w:val="009934CF"/>
    <w:rsid w:val="00995AFE"/>
    <w:rsid w:val="009A4454"/>
    <w:rsid w:val="009C2E48"/>
    <w:rsid w:val="009E006A"/>
    <w:rsid w:val="009E0F8D"/>
    <w:rsid w:val="009E4187"/>
    <w:rsid w:val="00A24605"/>
    <w:rsid w:val="00A27B87"/>
    <w:rsid w:val="00A31324"/>
    <w:rsid w:val="00A345FD"/>
    <w:rsid w:val="00A41558"/>
    <w:rsid w:val="00A43382"/>
    <w:rsid w:val="00A504FA"/>
    <w:rsid w:val="00A531F3"/>
    <w:rsid w:val="00A57704"/>
    <w:rsid w:val="00A80B1B"/>
    <w:rsid w:val="00A80E92"/>
    <w:rsid w:val="00A8413B"/>
    <w:rsid w:val="00A85945"/>
    <w:rsid w:val="00AA08A6"/>
    <w:rsid w:val="00AA128C"/>
    <w:rsid w:val="00AB3214"/>
    <w:rsid w:val="00AB7FCF"/>
    <w:rsid w:val="00AC312E"/>
    <w:rsid w:val="00AC7C27"/>
    <w:rsid w:val="00AD27FA"/>
    <w:rsid w:val="00AE0C35"/>
    <w:rsid w:val="00AE463D"/>
    <w:rsid w:val="00AE6241"/>
    <w:rsid w:val="00AE7898"/>
    <w:rsid w:val="00AE7D6E"/>
    <w:rsid w:val="00AF2E04"/>
    <w:rsid w:val="00AF7E67"/>
    <w:rsid w:val="00B026DD"/>
    <w:rsid w:val="00B167D4"/>
    <w:rsid w:val="00B22C94"/>
    <w:rsid w:val="00B3021F"/>
    <w:rsid w:val="00B34CBB"/>
    <w:rsid w:val="00B47989"/>
    <w:rsid w:val="00B53648"/>
    <w:rsid w:val="00B54417"/>
    <w:rsid w:val="00B64848"/>
    <w:rsid w:val="00B655E5"/>
    <w:rsid w:val="00B65B26"/>
    <w:rsid w:val="00B70E27"/>
    <w:rsid w:val="00B82A1B"/>
    <w:rsid w:val="00B84275"/>
    <w:rsid w:val="00B852D5"/>
    <w:rsid w:val="00B861EA"/>
    <w:rsid w:val="00B95245"/>
    <w:rsid w:val="00BB1394"/>
    <w:rsid w:val="00BB2321"/>
    <w:rsid w:val="00BB3D77"/>
    <w:rsid w:val="00BB4F64"/>
    <w:rsid w:val="00BC2CD1"/>
    <w:rsid w:val="00BC5280"/>
    <w:rsid w:val="00BC5EBF"/>
    <w:rsid w:val="00BE0F49"/>
    <w:rsid w:val="00BE24DE"/>
    <w:rsid w:val="00BE3F71"/>
    <w:rsid w:val="00BF6F53"/>
    <w:rsid w:val="00C05290"/>
    <w:rsid w:val="00C116FF"/>
    <w:rsid w:val="00C149A0"/>
    <w:rsid w:val="00C15DCF"/>
    <w:rsid w:val="00C24725"/>
    <w:rsid w:val="00C3202E"/>
    <w:rsid w:val="00C34B58"/>
    <w:rsid w:val="00C40FB1"/>
    <w:rsid w:val="00C50FA5"/>
    <w:rsid w:val="00C6694B"/>
    <w:rsid w:val="00C6701F"/>
    <w:rsid w:val="00C84376"/>
    <w:rsid w:val="00CA0653"/>
    <w:rsid w:val="00CA1000"/>
    <w:rsid w:val="00CE34E2"/>
    <w:rsid w:val="00CF05C6"/>
    <w:rsid w:val="00D05E09"/>
    <w:rsid w:val="00D06310"/>
    <w:rsid w:val="00D06C4D"/>
    <w:rsid w:val="00D1128B"/>
    <w:rsid w:val="00D12EDB"/>
    <w:rsid w:val="00D17CDF"/>
    <w:rsid w:val="00D270DA"/>
    <w:rsid w:val="00D30121"/>
    <w:rsid w:val="00D40380"/>
    <w:rsid w:val="00D439EC"/>
    <w:rsid w:val="00D539EF"/>
    <w:rsid w:val="00D60F9E"/>
    <w:rsid w:val="00D631F1"/>
    <w:rsid w:val="00D64137"/>
    <w:rsid w:val="00D673A1"/>
    <w:rsid w:val="00D75F38"/>
    <w:rsid w:val="00D81D1A"/>
    <w:rsid w:val="00D8524C"/>
    <w:rsid w:val="00D92EB4"/>
    <w:rsid w:val="00D93B92"/>
    <w:rsid w:val="00DB0EC0"/>
    <w:rsid w:val="00DB11A2"/>
    <w:rsid w:val="00DB3B5D"/>
    <w:rsid w:val="00DB6484"/>
    <w:rsid w:val="00DC12C5"/>
    <w:rsid w:val="00DD1899"/>
    <w:rsid w:val="00DD65B3"/>
    <w:rsid w:val="00DE019E"/>
    <w:rsid w:val="00E003A4"/>
    <w:rsid w:val="00E0116E"/>
    <w:rsid w:val="00E03244"/>
    <w:rsid w:val="00E03730"/>
    <w:rsid w:val="00E1292F"/>
    <w:rsid w:val="00E23B52"/>
    <w:rsid w:val="00E33078"/>
    <w:rsid w:val="00E351A8"/>
    <w:rsid w:val="00E42C3D"/>
    <w:rsid w:val="00E43B71"/>
    <w:rsid w:val="00E44647"/>
    <w:rsid w:val="00E5406E"/>
    <w:rsid w:val="00E550D2"/>
    <w:rsid w:val="00E66342"/>
    <w:rsid w:val="00E86390"/>
    <w:rsid w:val="00E9219B"/>
    <w:rsid w:val="00EA06DE"/>
    <w:rsid w:val="00EA6B24"/>
    <w:rsid w:val="00EB3E99"/>
    <w:rsid w:val="00EB5DC0"/>
    <w:rsid w:val="00EC1CC9"/>
    <w:rsid w:val="00EC51D9"/>
    <w:rsid w:val="00EC6C16"/>
    <w:rsid w:val="00EE3989"/>
    <w:rsid w:val="00EE401A"/>
    <w:rsid w:val="00EF020C"/>
    <w:rsid w:val="00EF6DAD"/>
    <w:rsid w:val="00F0447D"/>
    <w:rsid w:val="00F10693"/>
    <w:rsid w:val="00F1158F"/>
    <w:rsid w:val="00F20A22"/>
    <w:rsid w:val="00F218D8"/>
    <w:rsid w:val="00F23C21"/>
    <w:rsid w:val="00F26501"/>
    <w:rsid w:val="00F3077E"/>
    <w:rsid w:val="00F33C41"/>
    <w:rsid w:val="00F366DE"/>
    <w:rsid w:val="00F43267"/>
    <w:rsid w:val="00F435E0"/>
    <w:rsid w:val="00F44568"/>
    <w:rsid w:val="00F44AA4"/>
    <w:rsid w:val="00F518B8"/>
    <w:rsid w:val="00F5447D"/>
    <w:rsid w:val="00F60F09"/>
    <w:rsid w:val="00F66BF2"/>
    <w:rsid w:val="00F775D9"/>
    <w:rsid w:val="00F875DE"/>
    <w:rsid w:val="00F900B8"/>
    <w:rsid w:val="00F96CCA"/>
    <w:rsid w:val="00F97B7C"/>
    <w:rsid w:val="00FB4545"/>
    <w:rsid w:val="00FB6DE1"/>
    <w:rsid w:val="00FC09A6"/>
    <w:rsid w:val="00FE2C22"/>
    <w:rsid w:val="00FE42C5"/>
    <w:rsid w:val="00FF18EA"/>
    <w:rsid w:val="0A665F7B"/>
    <w:rsid w:val="0C2C3EC9"/>
    <w:rsid w:val="0D6A124E"/>
    <w:rsid w:val="0E326224"/>
    <w:rsid w:val="104E324B"/>
    <w:rsid w:val="11936745"/>
    <w:rsid w:val="12B77DD4"/>
    <w:rsid w:val="12E62A07"/>
    <w:rsid w:val="131A05F2"/>
    <w:rsid w:val="1525590A"/>
    <w:rsid w:val="159B4D12"/>
    <w:rsid w:val="1DA264C8"/>
    <w:rsid w:val="1E2468FC"/>
    <w:rsid w:val="268F5257"/>
    <w:rsid w:val="2A175975"/>
    <w:rsid w:val="2C2272E7"/>
    <w:rsid w:val="2DF27BF1"/>
    <w:rsid w:val="30F708D5"/>
    <w:rsid w:val="3B5F4581"/>
    <w:rsid w:val="3D766E5D"/>
    <w:rsid w:val="3F5F78CA"/>
    <w:rsid w:val="3F8B6CD3"/>
    <w:rsid w:val="47975229"/>
    <w:rsid w:val="49F04E53"/>
    <w:rsid w:val="4BBC4F5A"/>
    <w:rsid w:val="55264CBF"/>
    <w:rsid w:val="55F371C2"/>
    <w:rsid w:val="5A630D5A"/>
    <w:rsid w:val="61506848"/>
    <w:rsid w:val="6182385C"/>
    <w:rsid w:val="6277267C"/>
    <w:rsid w:val="685D5EFA"/>
    <w:rsid w:val="6AE90A81"/>
    <w:rsid w:val="6AED4DCC"/>
    <w:rsid w:val="6B3D6DC4"/>
    <w:rsid w:val="6C27426B"/>
    <w:rsid w:val="6F032809"/>
    <w:rsid w:val="6FB261C0"/>
    <w:rsid w:val="6FD567D0"/>
    <w:rsid w:val="70E145B3"/>
    <w:rsid w:val="72896F2F"/>
    <w:rsid w:val="73B27236"/>
    <w:rsid w:val="75E36F0E"/>
    <w:rsid w:val="76101757"/>
    <w:rsid w:val="7646545D"/>
    <w:rsid w:val="78135830"/>
    <w:rsid w:val="791C7377"/>
    <w:rsid w:val="7E2F0DB5"/>
    <w:rsid w:val="7F3B16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9"/>
    <w:qFormat/>
    <w:uiPriority w:val="0"/>
    <w:pPr>
      <w:widowControl/>
      <w:spacing w:before="100" w:beforeAutospacing="1" w:after="100" w:afterAutospacing="1"/>
      <w:jc w:val="left"/>
    </w:pPr>
    <w:rPr>
      <w:rFonts w:ascii="宋体" w:eastAsia="宋体" w:cs="宋体"/>
      <w:sz w:val="24"/>
      <w:szCs w:val="24"/>
    </w:rPr>
  </w:style>
  <w:style w:type="character" w:styleId="8">
    <w:name w:val="Hyperlink"/>
    <w:basedOn w:val="7"/>
    <w:semiHidden/>
    <w:unhideWhenUsed/>
    <w:uiPriority w:val="99"/>
    <w:rPr>
      <w:color w:val="107EBF"/>
      <w:u w:val="none"/>
    </w:rPr>
  </w:style>
  <w:style w:type="character" w:customStyle="1" w:styleId="9">
    <w:name w:val="普通(网站) Char"/>
    <w:basedOn w:val="7"/>
    <w:link w:val="5"/>
    <w:locked/>
    <w:uiPriority w:val="0"/>
    <w:rPr>
      <w:rFonts w:ascii="宋体" w:hAnsi="宋体" w:eastAsia="宋体" w:cs="宋体"/>
      <w:sz w:val="24"/>
      <w:szCs w:val="24"/>
    </w:rPr>
  </w:style>
  <w:style w:type="paragraph" w:customStyle="1" w:styleId="10">
    <w:name w:val="Char Char Char"/>
    <w:basedOn w:val="1"/>
    <w:semiHidden/>
    <w:uiPriority w:val="0"/>
    <w:pPr>
      <w:widowControl/>
      <w:tabs>
        <w:tab w:val="left" w:pos="360"/>
      </w:tabs>
      <w:spacing w:before="120" w:after="120"/>
      <w:jc w:val="left"/>
    </w:pPr>
    <w:rPr>
      <w:rFonts w:ascii="Verdana" w:hAnsi="Verdana" w:eastAsia="方正大黑简体"/>
      <w:b/>
      <w:kern w:val="0"/>
      <w:sz w:val="36"/>
      <w:szCs w:val="20"/>
      <w:lang w:eastAsia="en-US"/>
    </w:rPr>
  </w:style>
  <w:style w:type="character" w:customStyle="1" w:styleId="11">
    <w:name w:val="页眉 Char"/>
    <w:basedOn w:val="7"/>
    <w:link w:val="4"/>
    <w:semiHidden/>
    <w:uiPriority w:val="99"/>
    <w:rPr>
      <w:rFonts w:ascii="仿宋_GB2312" w:hAnsi="宋体" w:eastAsia="仿宋_GB2312" w:cs="Times New Roman"/>
      <w:sz w:val="18"/>
      <w:szCs w:val="18"/>
    </w:rPr>
  </w:style>
  <w:style w:type="character" w:customStyle="1" w:styleId="12">
    <w:name w:val="页脚 Char"/>
    <w:basedOn w:val="7"/>
    <w:link w:val="3"/>
    <w:uiPriority w:val="99"/>
    <w:rPr>
      <w:rFonts w:ascii="仿宋_GB2312" w:hAnsi="宋体" w:eastAsia="仿宋_GB2312" w:cs="Times New Roman"/>
      <w:sz w:val="18"/>
      <w:szCs w:val="18"/>
    </w:rPr>
  </w:style>
  <w:style w:type="character" w:customStyle="1" w:styleId="13">
    <w:name w:val="批注框文本 Char"/>
    <w:basedOn w:val="7"/>
    <w:link w:val="2"/>
    <w:semiHidden/>
    <w:uiPriority w:val="99"/>
    <w:rPr>
      <w:rFonts w:ascii="仿宋_GB2312" w:hAnsi="宋体"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29A03-0C6C-4143-8D16-3327CCEA4CFB}">
  <ds:schemaRefs/>
</ds:datastoreItem>
</file>

<file path=docProps/app.xml><?xml version="1.0" encoding="utf-8"?>
<Properties xmlns="http://schemas.openxmlformats.org/officeDocument/2006/extended-properties" xmlns:vt="http://schemas.openxmlformats.org/officeDocument/2006/docPropsVTypes">
  <Template>Normal</Template>
  <Company>奇迹小亮2016</Company>
  <Pages>8</Pages>
  <Words>530</Words>
  <Characters>3025</Characters>
  <Lines>25</Lines>
  <Paragraphs>7</Paragraphs>
  <TotalTime>23</TotalTime>
  <ScaleCrop>false</ScaleCrop>
  <LinksUpToDate>false</LinksUpToDate>
  <CharactersWithSpaces>3548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2019-01-02T03:01:00Z</dcterms:created>
  <dc:creator>Windows 用户</dc:creator>
  <cp:lastModifiedBy>lenovo</cp:lastModifiedBy>
  <cp:lastPrinted>2017-10-12T07:25:00Z</cp:lastPrinted>
  <dcterms:modified xsi:type="dcterms:W3CDTF">2020-04-02T05:47:46Z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